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FB" w:rsidRDefault="00041DFB" w:rsidP="00041DFB"/>
    <w:p w:rsidR="00041DFB" w:rsidRDefault="00041DFB" w:rsidP="00041DFB">
      <w:pPr>
        <w:ind w:left="1260"/>
      </w:pPr>
    </w:p>
    <w:p w:rsidR="00041DFB" w:rsidRPr="00041DFB" w:rsidRDefault="00041DFB" w:rsidP="00041DFB">
      <w:pPr>
        <w:numPr>
          <w:ilvl w:val="0"/>
          <w:numId w:val="3"/>
        </w:numPr>
        <w:rPr>
          <w:b/>
        </w:rPr>
      </w:pPr>
      <w:r>
        <w:rPr>
          <w:b/>
        </w:rPr>
        <w:t>Pleading &amp; proving foreign law</w:t>
      </w:r>
    </w:p>
    <w:p w:rsidR="00041DFB" w:rsidRDefault="00041DFB" w:rsidP="00041DFB">
      <w:pPr>
        <w:numPr>
          <w:ilvl w:val="0"/>
          <w:numId w:val="3"/>
        </w:numPr>
      </w:pPr>
      <w:r>
        <w:t>Walton v Arabian American Oil Co (2d Cir 1956)</w:t>
      </w:r>
    </w:p>
    <w:p w:rsidR="00041DFB" w:rsidRDefault="00041DFB" w:rsidP="00041DFB">
      <w:pPr>
        <w:numPr>
          <w:ilvl w:val="1"/>
          <w:numId w:val="3"/>
        </w:numPr>
      </w:pPr>
      <w:r>
        <w:t xml:space="preserve">P (from Ark) suing D (Del </w:t>
      </w:r>
      <w:proofErr w:type="spellStart"/>
      <w:r>
        <w:t>corp</w:t>
      </w:r>
      <w:proofErr w:type="spellEnd"/>
      <w:r>
        <w:t>) for Saudi accident involving D’s car driven by D’s employees</w:t>
      </w:r>
    </w:p>
    <w:p w:rsidR="00041DFB" w:rsidRDefault="00041DFB" w:rsidP="00041DFB">
      <w:pPr>
        <w:numPr>
          <w:ilvl w:val="1"/>
          <w:numId w:val="3"/>
        </w:numPr>
      </w:pPr>
      <w:r>
        <w:t xml:space="preserve">P sues in NY fed </w:t>
      </w:r>
      <w:proofErr w:type="spellStart"/>
      <w:r>
        <w:t>ct</w:t>
      </w:r>
      <w:proofErr w:type="spellEnd"/>
    </w:p>
    <w:p w:rsidR="00041DFB" w:rsidRDefault="00041DFB" w:rsidP="00041DFB">
      <w:pPr>
        <w:numPr>
          <w:ilvl w:val="2"/>
          <w:numId w:val="3"/>
        </w:numPr>
      </w:pPr>
      <w:r>
        <w:t>Follows NY conflicts rules</w:t>
      </w:r>
    </w:p>
    <w:p w:rsidR="00041DFB" w:rsidRDefault="00041DFB" w:rsidP="00041DFB">
      <w:pPr>
        <w:numPr>
          <w:ilvl w:val="2"/>
          <w:numId w:val="3"/>
        </w:numPr>
      </w:pPr>
      <w:r>
        <w:t>Klaxon</w:t>
      </w:r>
    </w:p>
    <w:p w:rsidR="00041DFB" w:rsidRDefault="00041DFB" w:rsidP="00041DFB">
      <w:pPr>
        <w:numPr>
          <w:ilvl w:val="2"/>
          <w:numId w:val="3"/>
        </w:numPr>
      </w:pPr>
      <w:r>
        <w:t>Saudi law applies</w:t>
      </w:r>
    </w:p>
    <w:p w:rsidR="00041DFB" w:rsidRDefault="00041DFB" w:rsidP="00041DFB">
      <w:pPr>
        <w:numPr>
          <w:ilvl w:val="1"/>
          <w:numId w:val="3"/>
        </w:numPr>
      </w:pPr>
      <w:r>
        <w:t>P did not allege Saudi law</w:t>
      </w:r>
    </w:p>
    <w:p w:rsidR="00041DFB" w:rsidRDefault="00041DFB" w:rsidP="00041DFB">
      <w:pPr>
        <w:numPr>
          <w:ilvl w:val="1"/>
          <w:numId w:val="3"/>
        </w:numPr>
      </w:pPr>
      <w:r>
        <w:t>D did not either</w:t>
      </w:r>
    </w:p>
    <w:p w:rsidR="00041DFB" w:rsidRDefault="00041DFB" w:rsidP="00041DFB">
      <w:pPr>
        <w:numPr>
          <w:ilvl w:val="1"/>
          <w:numId w:val="3"/>
        </w:numPr>
      </w:pPr>
      <w:r>
        <w:t>If this were like domestic law, is there a problem?</w:t>
      </w:r>
    </w:p>
    <w:p w:rsidR="00041DFB" w:rsidRDefault="00041DFB" w:rsidP="00041DFB">
      <w:pPr>
        <w:numPr>
          <w:ilvl w:val="2"/>
          <w:numId w:val="3"/>
        </w:numPr>
      </w:pPr>
      <w:r>
        <w:t xml:space="preserve">could argue there is because duty to protect </w:t>
      </w:r>
      <w:r>
        <w:t>sister state</w:t>
      </w:r>
      <w:r>
        <w:t xml:space="preserve"> interest</w:t>
      </w:r>
    </w:p>
    <w:p w:rsidR="00041DFB" w:rsidRDefault="00041DFB" w:rsidP="00041DFB">
      <w:pPr>
        <w:numPr>
          <w:ilvl w:val="2"/>
          <w:numId w:val="3"/>
        </w:numPr>
      </w:pPr>
      <w:r>
        <w:t>but no FF&amp;C</w:t>
      </w:r>
      <w:r>
        <w:t xml:space="preserve"> issue for Saudi Arabia</w:t>
      </w:r>
    </w:p>
    <w:p w:rsidR="00041DFB" w:rsidRDefault="00041DFB" w:rsidP="00041DFB">
      <w:pPr>
        <w:ind w:left="2160"/>
      </w:pPr>
    </w:p>
    <w:p w:rsidR="00041DFB" w:rsidRDefault="00041DFB" w:rsidP="00041DFB">
      <w:pPr>
        <w:numPr>
          <w:ilvl w:val="1"/>
          <w:numId w:val="3"/>
        </w:numPr>
        <w:tabs>
          <w:tab w:val="num" w:pos="1080"/>
        </w:tabs>
        <w:ind w:left="1080"/>
      </w:pPr>
      <w:r>
        <w:t>BUT additional element</w:t>
      </w:r>
    </w:p>
    <w:p w:rsidR="00041DFB" w:rsidRDefault="00041DFB" w:rsidP="00041DFB">
      <w:pPr>
        <w:numPr>
          <w:ilvl w:val="1"/>
          <w:numId w:val="3"/>
        </w:numPr>
      </w:pPr>
      <w:r>
        <w:t xml:space="preserve">Here </w:t>
      </w:r>
      <w:proofErr w:type="spellStart"/>
      <w:r>
        <w:t>ct</w:t>
      </w:r>
      <w:proofErr w:type="spellEnd"/>
      <w:r>
        <w:t xml:space="preserve"> brought up apparently </w:t>
      </w:r>
      <w:proofErr w:type="spellStart"/>
      <w:r>
        <w:t>sua</w:t>
      </w:r>
      <w:proofErr w:type="spellEnd"/>
      <w:r>
        <w:t xml:space="preserve"> </w:t>
      </w:r>
      <w:proofErr w:type="spellStart"/>
      <w:r>
        <w:t>sponte</w:t>
      </w:r>
      <w:proofErr w:type="spellEnd"/>
      <w:r>
        <w:t xml:space="preserve"> that Saudi law applied</w:t>
      </w:r>
    </w:p>
    <w:p w:rsidR="00041DFB" w:rsidRDefault="00041DFB" w:rsidP="00041DFB">
      <w:pPr>
        <w:numPr>
          <w:ilvl w:val="2"/>
          <w:numId w:val="3"/>
        </w:numPr>
      </w:pPr>
      <w:r>
        <w:t xml:space="preserve">In this case, P refused to offer </w:t>
      </w:r>
      <w:proofErr w:type="spellStart"/>
      <w:r>
        <w:t>evid</w:t>
      </w:r>
      <w:proofErr w:type="spellEnd"/>
      <w:r>
        <w:t xml:space="preserve"> of law</w:t>
      </w:r>
    </w:p>
    <w:p w:rsidR="00041DFB" w:rsidRDefault="00041DFB" w:rsidP="00041DFB">
      <w:pPr>
        <w:numPr>
          <w:ilvl w:val="3"/>
          <w:numId w:val="3"/>
        </w:numPr>
        <w:tabs>
          <w:tab w:val="num" w:pos="2520"/>
        </w:tabs>
        <w:ind w:left="2520"/>
      </w:pPr>
      <w:r>
        <w:t xml:space="preserve">Basically </w:t>
      </w:r>
      <w:r>
        <w:t>still treated as Q of fact and did not plead fact so dismissed</w:t>
      </w:r>
    </w:p>
    <w:p w:rsidR="00041DFB" w:rsidRDefault="00041DFB" w:rsidP="00041DFB">
      <w:pPr>
        <w:numPr>
          <w:ilvl w:val="2"/>
          <w:numId w:val="3"/>
        </w:numPr>
      </w:pPr>
      <w:r>
        <w:t>influence of NY rule on pleading and proof of foreign law</w:t>
      </w:r>
      <w:r>
        <w:t xml:space="preserve"> (Erie)</w:t>
      </w:r>
    </w:p>
    <w:p w:rsidR="00041DFB" w:rsidRDefault="00041DFB" w:rsidP="00041DFB">
      <w:pPr>
        <w:numPr>
          <w:ilvl w:val="3"/>
          <w:numId w:val="3"/>
        </w:numPr>
      </w:pPr>
      <w:r>
        <w:t>we can ignore that element</w:t>
      </w:r>
    </w:p>
    <w:p w:rsidR="00041DFB" w:rsidRDefault="00041DFB" w:rsidP="00041DFB">
      <w:pPr>
        <w:ind w:left="720"/>
      </w:pPr>
    </w:p>
    <w:p w:rsidR="00041DFB" w:rsidRDefault="00041DFB" w:rsidP="00041DFB">
      <w:pPr>
        <w:numPr>
          <w:ilvl w:val="1"/>
          <w:numId w:val="3"/>
        </w:numPr>
        <w:tabs>
          <w:tab w:val="num" w:pos="1080"/>
        </w:tabs>
        <w:ind w:left="1080"/>
      </w:pPr>
      <w:r>
        <w:t>Green questions whether this is a good approach</w:t>
      </w:r>
    </w:p>
    <w:p w:rsidR="00041DFB" w:rsidRDefault="00041DFB" w:rsidP="00041DFB">
      <w:pPr>
        <w:numPr>
          <w:ilvl w:val="2"/>
          <w:numId w:val="3"/>
        </w:numPr>
        <w:tabs>
          <w:tab w:val="num" w:pos="2160"/>
        </w:tabs>
      </w:pPr>
      <w:r>
        <w:t>Put burden on party best able to determine law</w:t>
      </w:r>
    </w:p>
    <w:p w:rsidR="00041DFB" w:rsidRDefault="00041DFB" w:rsidP="00041DFB">
      <w:pPr>
        <w:ind w:left="1440"/>
      </w:pPr>
    </w:p>
    <w:p w:rsidR="00041DFB" w:rsidRDefault="00041DFB" w:rsidP="00041DFB"/>
    <w:p w:rsidR="00041DFB" w:rsidRDefault="00041DFB" w:rsidP="00041DFB">
      <w:pPr>
        <w:numPr>
          <w:ilvl w:val="0"/>
          <w:numId w:val="3"/>
        </w:numPr>
      </w:pPr>
      <w:proofErr w:type="spellStart"/>
      <w:r>
        <w:t>Louknitsy</w:t>
      </w:r>
      <w:proofErr w:type="spellEnd"/>
    </w:p>
    <w:p w:rsidR="00041DFB" w:rsidRDefault="00041DFB" w:rsidP="00041DFB">
      <w:pPr>
        <w:numPr>
          <w:ilvl w:val="1"/>
          <w:numId w:val="3"/>
        </w:numPr>
      </w:pPr>
      <w:r>
        <w:t xml:space="preserve">Cal </w:t>
      </w:r>
      <w:proofErr w:type="spellStart"/>
      <w:r>
        <w:t>ct</w:t>
      </w:r>
      <w:proofErr w:type="spellEnd"/>
      <w:r>
        <w:t xml:space="preserve"> a</w:t>
      </w:r>
      <w:r>
        <w:t>ssumed Chinese marital property law is same as Cal</w:t>
      </w:r>
    </w:p>
    <w:p w:rsidR="00041DFB" w:rsidRDefault="00041DFB" w:rsidP="00041DFB">
      <w:pPr>
        <w:numPr>
          <w:ilvl w:val="1"/>
          <w:numId w:val="3"/>
        </w:numPr>
      </w:pPr>
      <w:r>
        <w:t xml:space="preserve">in that case there was a Cal interest </w:t>
      </w:r>
      <w:r>
        <w:t>– parties were now domiciled in CA</w:t>
      </w:r>
    </w:p>
    <w:p w:rsidR="00041DFB" w:rsidRDefault="00041DFB" w:rsidP="00041DFB">
      <w:pPr>
        <w:numPr>
          <w:ilvl w:val="2"/>
          <w:numId w:val="3"/>
        </w:numPr>
      </w:pPr>
      <w:r>
        <w:t>so simply can say that Cal law was applied</w:t>
      </w:r>
    </w:p>
    <w:p w:rsidR="00041DFB" w:rsidRDefault="00041DFB" w:rsidP="00041DFB"/>
    <w:p w:rsidR="00041DFB" w:rsidRDefault="00041DFB" w:rsidP="00041DFB"/>
    <w:p w:rsidR="00041DFB" w:rsidRDefault="00041DFB" w:rsidP="00041DFB">
      <w:r>
        <w:t>MODERN APPROACHES</w:t>
      </w:r>
    </w:p>
    <w:p w:rsidR="00041DFB" w:rsidRDefault="00041DFB" w:rsidP="00041DFB"/>
    <w:p w:rsidR="00041DFB" w:rsidRDefault="00041DFB" w:rsidP="00041DFB">
      <w:r>
        <w:t>Statutory solutions</w:t>
      </w:r>
    </w:p>
    <w:p w:rsidR="00041DFB" w:rsidRDefault="00041DFB" w:rsidP="00041DFB">
      <w:r>
        <w:t>OR and LA have general choice-of-law statutes – we will ignore them (basically interest analysis)</w:t>
      </w:r>
    </w:p>
    <w:p w:rsidR="00041DFB" w:rsidRDefault="00E029C0" w:rsidP="00041DFB">
      <w:r>
        <w:t>Interested in</w:t>
      </w:r>
      <w:r w:rsidR="00041DFB">
        <w:t xml:space="preserve"> statutes </w:t>
      </w:r>
      <w:r>
        <w:t xml:space="preserve">that </w:t>
      </w:r>
      <w:r w:rsidR="00041DFB">
        <w:t>have ch</w:t>
      </w:r>
      <w:r w:rsidR="00041DFB">
        <w:t xml:space="preserve">oice of law </w:t>
      </w:r>
      <w:r>
        <w:t>for their own application</w:t>
      </w:r>
      <w:r w:rsidR="00041DFB">
        <w:t>,</w:t>
      </w:r>
    </w:p>
    <w:p w:rsidR="00041DFB" w:rsidRDefault="00041DFB" w:rsidP="00041DFB"/>
    <w:p w:rsidR="00041DFB" w:rsidRDefault="00041DFB" w:rsidP="00041DFB">
      <w:pPr>
        <w:numPr>
          <w:ilvl w:val="1"/>
          <w:numId w:val="4"/>
        </w:numPr>
      </w:pPr>
      <w:r>
        <w:t>Uniform Probate Code</w:t>
      </w:r>
    </w:p>
    <w:p w:rsidR="00041DFB" w:rsidRDefault="00041DFB" w:rsidP="00041DFB">
      <w:pPr>
        <w:numPr>
          <w:ilvl w:val="2"/>
          <w:numId w:val="4"/>
        </w:numPr>
      </w:pPr>
      <w:r>
        <w:t>widely adopted</w:t>
      </w:r>
    </w:p>
    <w:p w:rsidR="00041DFB" w:rsidRDefault="00041DFB" w:rsidP="00041DFB">
      <w:pPr>
        <w:numPr>
          <w:ilvl w:val="2"/>
          <w:numId w:val="4"/>
        </w:numPr>
      </w:pPr>
      <w:r>
        <w:t>will is OK if</w:t>
      </w:r>
    </w:p>
    <w:p w:rsidR="00041DFB" w:rsidRDefault="00041DFB" w:rsidP="00041DFB">
      <w:pPr>
        <w:numPr>
          <w:ilvl w:val="3"/>
          <w:numId w:val="4"/>
        </w:numPr>
      </w:pPr>
      <w:r>
        <w:t>complies law of place where executed</w:t>
      </w:r>
    </w:p>
    <w:p w:rsidR="00041DFB" w:rsidRDefault="00041DFB" w:rsidP="00041DFB">
      <w:pPr>
        <w:numPr>
          <w:ilvl w:val="3"/>
          <w:numId w:val="4"/>
        </w:numPr>
      </w:pPr>
      <w:r>
        <w:t>or complies with law of domicile at time of execution or at time of death</w:t>
      </w:r>
    </w:p>
    <w:p w:rsidR="00041DFB" w:rsidRDefault="00041DFB" w:rsidP="00041DFB"/>
    <w:p w:rsidR="00041DFB" w:rsidRDefault="00041DFB" w:rsidP="00041DFB">
      <w:r>
        <w:t xml:space="preserve">Borrowing statutes for stat </w:t>
      </w:r>
      <w:proofErr w:type="spellStart"/>
      <w:r>
        <w:t>lims</w:t>
      </w:r>
      <w:proofErr w:type="spellEnd"/>
    </w:p>
    <w:p w:rsidR="00041DFB" w:rsidRDefault="00041DFB" w:rsidP="00041DFB">
      <w:r>
        <w:t>Already have seen them</w:t>
      </w:r>
    </w:p>
    <w:p w:rsidR="00041DFB" w:rsidRDefault="00041DFB" w:rsidP="00041DFB"/>
    <w:p w:rsidR="00041DFB" w:rsidRDefault="00041DFB" w:rsidP="00041DFB">
      <w:pPr>
        <w:numPr>
          <w:ilvl w:val="1"/>
          <w:numId w:val="4"/>
        </w:numPr>
      </w:pPr>
      <w:r>
        <w:t>Problem of using 1</w:t>
      </w:r>
      <w:r w:rsidRPr="00AB15BA">
        <w:rPr>
          <w:vertAlign w:val="superscript"/>
        </w:rPr>
        <w:t>st</w:t>
      </w:r>
      <w:r>
        <w:t xml:space="preserve"> Rest ideas for </w:t>
      </w:r>
      <w:r w:rsidR="00E029C0">
        <w:t>borrowing</w:t>
      </w:r>
      <w:r>
        <w:t xml:space="preserve"> stat </w:t>
      </w:r>
      <w:proofErr w:type="spellStart"/>
      <w:r>
        <w:t>lims</w:t>
      </w:r>
      <w:proofErr w:type="spellEnd"/>
      <w:r>
        <w:t xml:space="preserve"> </w:t>
      </w:r>
    </w:p>
    <w:p w:rsidR="00041DFB" w:rsidRDefault="00041DFB" w:rsidP="00041DFB">
      <w:pPr>
        <w:numPr>
          <w:ilvl w:val="2"/>
          <w:numId w:val="4"/>
        </w:numPr>
      </w:pPr>
      <w:r>
        <w:t xml:space="preserve">Where cause of action </w:t>
      </w:r>
      <w:r w:rsidR="00E029C0">
        <w:t>“</w:t>
      </w:r>
      <w:r>
        <w:t>arose</w:t>
      </w:r>
      <w:r w:rsidR="00E029C0">
        <w:t>”</w:t>
      </w:r>
    </w:p>
    <w:p w:rsidR="00041DFB" w:rsidRDefault="00E029C0" w:rsidP="00041DFB">
      <w:pPr>
        <w:numPr>
          <w:ilvl w:val="2"/>
          <w:numId w:val="4"/>
        </w:numPr>
      </w:pPr>
      <w:r>
        <w:t xml:space="preserve">Can get a different stat </w:t>
      </w:r>
      <w:proofErr w:type="spellStart"/>
      <w:r>
        <w:t>lims</w:t>
      </w:r>
      <w:proofErr w:type="spellEnd"/>
      <w:r>
        <w:t xml:space="preserve"> from the state whose law applies</w:t>
      </w:r>
    </w:p>
    <w:p w:rsidR="00041DFB" w:rsidRDefault="00041DFB" w:rsidP="00041DFB">
      <w:pPr>
        <w:numPr>
          <w:ilvl w:val="2"/>
          <w:numId w:val="4"/>
        </w:numPr>
      </w:pPr>
      <w:r>
        <w:t xml:space="preserve">Best to use the stat </w:t>
      </w:r>
      <w:proofErr w:type="spellStart"/>
      <w:r>
        <w:t>lims</w:t>
      </w:r>
      <w:proofErr w:type="spellEnd"/>
      <w:r>
        <w:t xml:space="preserve"> of the </w:t>
      </w:r>
      <w:proofErr w:type="spellStart"/>
      <w:r>
        <w:t>subst</w:t>
      </w:r>
      <w:proofErr w:type="spellEnd"/>
      <w:r>
        <w:t xml:space="preserve"> law chosen for the case</w:t>
      </w:r>
    </w:p>
    <w:p w:rsidR="00041DFB" w:rsidRDefault="00041DFB" w:rsidP="00041DFB">
      <w:pPr>
        <w:numPr>
          <w:ilvl w:val="2"/>
          <w:numId w:val="4"/>
        </w:numPr>
      </w:pPr>
      <w:r>
        <w:t>NOT perfect uniformity (still forum shopping)</w:t>
      </w:r>
    </w:p>
    <w:p w:rsidR="00041DFB" w:rsidRDefault="00041DFB" w:rsidP="00041DFB">
      <w:pPr>
        <w:numPr>
          <w:ilvl w:val="2"/>
          <w:numId w:val="4"/>
        </w:numPr>
      </w:pPr>
      <w:r>
        <w:t xml:space="preserve">You still have diff stats </w:t>
      </w:r>
      <w:proofErr w:type="spellStart"/>
      <w:r>
        <w:t>lims</w:t>
      </w:r>
      <w:proofErr w:type="spellEnd"/>
      <w:r>
        <w:t xml:space="preserve"> if there are different choice of law methods for the </w:t>
      </w:r>
      <w:proofErr w:type="spellStart"/>
      <w:r>
        <w:t>subst</w:t>
      </w:r>
      <w:proofErr w:type="spellEnd"/>
      <w:r>
        <w:t xml:space="preserve"> law</w:t>
      </w:r>
    </w:p>
    <w:p w:rsidR="00041DFB" w:rsidRDefault="00041DFB" w:rsidP="00041DFB">
      <w:pPr>
        <w:numPr>
          <w:ilvl w:val="2"/>
          <w:numId w:val="4"/>
        </w:numPr>
      </w:pPr>
      <w:r>
        <w:t>EG running out of time</w:t>
      </w:r>
    </w:p>
    <w:p w:rsidR="00041DFB" w:rsidRDefault="00041DFB" w:rsidP="00041DFB">
      <w:pPr>
        <w:numPr>
          <w:ilvl w:val="3"/>
          <w:numId w:val="4"/>
        </w:numPr>
      </w:pPr>
      <w:proofErr w:type="gramStart"/>
      <w:r>
        <w:t>don’t</w:t>
      </w:r>
      <w:proofErr w:type="gramEnd"/>
      <w:r>
        <w:t xml:space="preserve">’ go to state Cal,. </w:t>
      </w:r>
      <w:proofErr w:type="spellStart"/>
      <w:r>
        <w:t>bc</w:t>
      </w:r>
      <w:proofErr w:type="spellEnd"/>
      <w:r>
        <w:t xml:space="preserve"> it will choose state Mo’s law as </w:t>
      </w:r>
      <w:proofErr w:type="spellStart"/>
      <w:r>
        <w:t>subst</w:t>
      </w:r>
      <w:proofErr w:type="spellEnd"/>
      <w:r>
        <w:t xml:space="preserve"> law, and stat </w:t>
      </w:r>
      <w:proofErr w:type="spellStart"/>
      <w:r>
        <w:t>lims</w:t>
      </w:r>
      <w:proofErr w:type="spellEnd"/>
      <w:r>
        <w:t xml:space="preserve"> of Mo is short</w:t>
      </w:r>
    </w:p>
    <w:p w:rsidR="00041DFB" w:rsidRDefault="00041DFB" w:rsidP="00041DFB">
      <w:pPr>
        <w:numPr>
          <w:ilvl w:val="3"/>
          <w:numId w:val="4"/>
        </w:numPr>
      </w:pPr>
      <w:r>
        <w:t xml:space="preserve">Go to state </w:t>
      </w:r>
      <w:proofErr w:type="spellStart"/>
      <w:r>
        <w:t>Fl</w:t>
      </w:r>
      <w:proofErr w:type="spellEnd"/>
      <w:r>
        <w:t xml:space="preserve">, </w:t>
      </w:r>
      <w:proofErr w:type="spellStart"/>
      <w:r>
        <w:t>bc</w:t>
      </w:r>
      <w:proofErr w:type="spellEnd"/>
      <w:r>
        <w:t xml:space="preserve"> it will choose state Kansas </w:t>
      </w:r>
      <w:proofErr w:type="spellStart"/>
      <w:r>
        <w:t>subst</w:t>
      </w:r>
      <w:proofErr w:type="spellEnd"/>
      <w:r>
        <w:t xml:space="preserve"> law and so its longer stat </w:t>
      </w:r>
      <w:proofErr w:type="spellStart"/>
      <w:r>
        <w:t>lims</w:t>
      </w:r>
      <w:proofErr w:type="spellEnd"/>
    </w:p>
    <w:p w:rsidR="00041DFB" w:rsidRDefault="00041DFB" w:rsidP="00041DFB">
      <w:pPr>
        <w:numPr>
          <w:ilvl w:val="2"/>
          <w:numId w:val="4"/>
        </w:numPr>
      </w:pPr>
      <w:r>
        <w:t>Still not as bad</w:t>
      </w:r>
      <w:r w:rsidR="00E029C0">
        <w:t xml:space="preserve"> of forum shopping</w:t>
      </w:r>
      <w:r>
        <w:t xml:space="preserve"> as simply using </w:t>
      </w:r>
      <w:r w:rsidR="00CE1088">
        <w:t>forum’s</w:t>
      </w:r>
      <w:r>
        <w:t xml:space="preserve"> stat </w:t>
      </w:r>
      <w:proofErr w:type="spellStart"/>
      <w:r>
        <w:t>lims</w:t>
      </w:r>
      <w:proofErr w:type="spellEnd"/>
    </w:p>
    <w:p w:rsidR="00041DFB" w:rsidRDefault="00041DFB" w:rsidP="00041DFB">
      <w:pPr>
        <w:ind w:left="2520"/>
      </w:pPr>
    </w:p>
    <w:p w:rsidR="00041DFB" w:rsidRDefault="00041DFB" w:rsidP="00041DFB">
      <w:pPr>
        <w:numPr>
          <w:ilvl w:val="1"/>
          <w:numId w:val="4"/>
        </w:numPr>
      </w:pPr>
      <w:r>
        <w:t>Bridge Prods ND Ill</w:t>
      </w:r>
    </w:p>
    <w:p w:rsidR="00041DFB" w:rsidRDefault="00CE1088" w:rsidP="00041DFB">
      <w:pPr>
        <w:numPr>
          <w:ilvl w:val="2"/>
          <w:numId w:val="4"/>
        </w:numPr>
      </w:pPr>
      <w:r>
        <w:t>Property bought in VA in contract</w:t>
      </w:r>
    </w:p>
    <w:p w:rsidR="00041DFB" w:rsidRDefault="00041DFB" w:rsidP="00041DFB">
      <w:pPr>
        <w:numPr>
          <w:ilvl w:val="2"/>
          <w:numId w:val="4"/>
        </w:numPr>
      </w:pPr>
      <w:r>
        <w:t>Del choice of law provision</w:t>
      </w:r>
    </w:p>
    <w:p w:rsidR="00041DFB" w:rsidRDefault="00041DFB" w:rsidP="00041DFB">
      <w:pPr>
        <w:numPr>
          <w:ilvl w:val="2"/>
          <w:numId w:val="4"/>
        </w:numPr>
      </w:pPr>
      <w:r>
        <w:t>Suit in Ill</w:t>
      </w:r>
    </w:p>
    <w:p w:rsidR="00041DFB" w:rsidRDefault="00041DFB" w:rsidP="00041DFB">
      <w:pPr>
        <w:numPr>
          <w:ilvl w:val="2"/>
          <w:numId w:val="4"/>
        </w:numPr>
      </w:pPr>
      <w:r>
        <w:t xml:space="preserve">Should you use Del stat </w:t>
      </w:r>
      <w:proofErr w:type="spellStart"/>
      <w:r>
        <w:t>lims</w:t>
      </w:r>
      <w:proofErr w:type="spellEnd"/>
      <w:r>
        <w:t>?</w:t>
      </w:r>
    </w:p>
    <w:p w:rsidR="00041DFB" w:rsidRDefault="00041DFB" w:rsidP="00041DFB">
      <w:pPr>
        <w:numPr>
          <w:ilvl w:val="2"/>
          <w:numId w:val="4"/>
        </w:numPr>
      </w:pPr>
      <w:r>
        <w:t xml:space="preserve">Ct didn’t </w:t>
      </w:r>
    </w:p>
    <w:p w:rsidR="00041DFB" w:rsidRDefault="00041DFB" w:rsidP="00041DFB">
      <w:pPr>
        <w:numPr>
          <w:ilvl w:val="3"/>
          <w:numId w:val="4"/>
        </w:numPr>
      </w:pPr>
      <w:r>
        <w:t xml:space="preserve">said it was procedural </w:t>
      </w:r>
    </w:p>
    <w:p w:rsidR="00041DFB" w:rsidRDefault="00041DFB" w:rsidP="00041DFB">
      <w:pPr>
        <w:numPr>
          <w:ilvl w:val="3"/>
          <w:numId w:val="4"/>
        </w:numPr>
      </w:pPr>
      <w:r>
        <w:t>but that meant using borrowing statute</w:t>
      </w:r>
    </w:p>
    <w:p w:rsidR="00041DFB" w:rsidRDefault="00041DFB" w:rsidP="00041DFB">
      <w:pPr>
        <w:numPr>
          <w:ilvl w:val="2"/>
          <w:numId w:val="4"/>
        </w:numPr>
      </w:pPr>
      <w:r>
        <w:t>Ill reads borrowing statute as using 2</w:t>
      </w:r>
      <w:r w:rsidRPr="003135D5">
        <w:rPr>
          <w:vertAlign w:val="superscript"/>
        </w:rPr>
        <w:t>nd</w:t>
      </w:r>
      <w:r>
        <w:t xml:space="preserve"> Rest most sign </w:t>
      </w:r>
      <w:proofErr w:type="spellStart"/>
      <w:r>
        <w:t>rel</w:t>
      </w:r>
      <w:proofErr w:type="spellEnd"/>
      <w:r>
        <w:t xml:space="preserve"> test</w:t>
      </w:r>
    </w:p>
    <w:p w:rsidR="00041DFB" w:rsidRDefault="00041DFB" w:rsidP="00041DFB">
      <w:pPr>
        <w:numPr>
          <w:ilvl w:val="3"/>
          <w:numId w:val="4"/>
        </w:numPr>
      </w:pPr>
      <w:r>
        <w:t xml:space="preserve">argued in favor of </w:t>
      </w:r>
      <w:proofErr w:type="spellStart"/>
      <w:r>
        <w:t>Va</w:t>
      </w:r>
      <w:proofErr w:type="spellEnd"/>
    </w:p>
    <w:p w:rsidR="00041DFB" w:rsidRDefault="00041DFB" w:rsidP="00041DFB">
      <w:pPr>
        <w:numPr>
          <w:ilvl w:val="2"/>
          <w:numId w:val="4"/>
        </w:numPr>
      </w:pPr>
      <w:r>
        <w:t>so BARRED</w:t>
      </w:r>
    </w:p>
    <w:p w:rsidR="00041DFB" w:rsidRDefault="00041DFB" w:rsidP="00041DFB">
      <w:pPr>
        <w:numPr>
          <w:ilvl w:val="2"/>
          <w:numId w:val="4"/>
        </w:numPr>
      </w:pPr>
      <w:r>
        <w:t>Makes sense</w:t>
      </w:r>
    </w:p>
    <w:p w:rsidR="00041DFB" w:rsidRDefault="00CE1088" w:rsidP="00041DFB">
      <w:pPr>
        <w:numPr>
          <w:ilvl w:val="2"/>
          <w:numId w:val="4"/>
        </w:numPr>
      </w:pPr>
      <w:r>
        <w:t>I argued really a Q</w:t>
      </w:r>
      <w:r w:rsidR="00041DFB">
        <w:t xml:space="preserve"> of K interp</w:t>
      </w:r>
      <w:r>
        <w:t>retation</w:t>
      </w:r>
    </w:p>
    <w:p w:rsidR="00041DFB" w:rsidRDefault="00041DFB" w:rsidP="00041DFB">
      <w:pPr>
        <w:numPr>
          <w:ilvl w:val="3"/>
          <w:numId w:val="4"/>
        </w:numPr>
      </w:pPr>
      <w:proofErr w:type="gramStart"/>
      <w:r>
        <w:t>did</w:t>
      </w:r>
      <w:proofErr w:type="gramEnd"/>
      <w:r>
        <w:t xml:space="preserve"> the stat </w:t>
      </w:r>
      <w:proofErr w:type="spellStart"/>
      <w:r>
        <w:t>lims</w:t>
      </w:r>
      <w:proofErr w:type="spellEnd"/>
      <w:r>
        <w:t xml:space="preserve"> fall under the choice of law provision</w:t>
      </w:r>
      <w:r w:rsidR="00CE1088">
        <w:t>?</w:t>
      </w:r>
    </w:p>
    <w:p w:rsidR="00041DFB" w:rsidRDefault="00041DFB" w:rsidP="00041DFB">
      <w:pPr>
        <w:ind w:left="2880"/>
      </w:pPr>
    </w:p>
    <w:p w:rsidR="00041DFB" w:rsidRDefault="00041DFB" w:rsidP="00041DFB"/>
    <w:p w:rsidR="00041DFB" w:rsidRPr="0096485E" w:rsidRDefault="00041DFB" w:rsidP="00041DFB">
      <w:pPr>
        <w:ind w:left="360"/>
        <w:rPr>
          <w:b/>
        </w:rPr>
      </w:pPr>
      <w:r w:rsidRPr="0096485E">
        <w:rPr>
          <w:b/>
        </w:rPr>
        <w:t>Party Autonomy</w:t>
      </w:r>
    </w:p>
    <w:p w:rsidR="00041DFB" w:rsidRDefault="00041DFB" w:rsidP="00041DFB">
      <w:pPr>
        <w:ind w:left="360"/>
      </w:pPr>
      <w:r>
        <w:t>Choice of law clauses in Ks</w:t>
      </w:r>
    </w:p>
    <w:p w:rsidR="00041DFB" w:rsidRDefault="00CE1088" w:rsidP="00041DFB">
      <w:pPr>
        <w:ind w:left="360"/>
      </w:pPr>
      <w:r>
        <w:t>Related issue – choosing</w:t>
      </w:r>
      <w:r w:rsidR="00041DFB">
        <w:t xml:space="preserve"> law that validates the K</w:t>
      </w:r>
    </w:p>
    <w:p w:rsidR="00041DFB" w:rsidRDefault="00041DFB" w:rsidP="00041DFB">
      <w:pPr>
        <w:ind w:left="360"/>
      </w:pPr>
      <w:r>
        <w:tab/>
      </w:r>
      <w:proofErr w:type="gramStart"/>
      <w:r>
        <w:t>not</w:t>
      </w:r>
      <w:proofErr w:type="gramEnd"/>
      <w:r>
        <w:t xml:space="preserve"> same </w:t>
      </w:r>
    </w:p>
    <w:p w:rsidR="00041DFB" w:rsidRDefault="00041DFB" w:rsidP="00041DFB">
      <w:pPr>
        <w:numPr>
          <w:ilvl w:val="0"/>
          <w:numId w:val="5"/>
        </w:numPr>
      </w:pPr>
      <w:r>
        <w:t>choice of law</w:t>
      </w:r>
      <w:r w:rsidR="00B116A9">
        <w:t xml:space="preserve"> clauses</w:t>
      </w:r>
      <w:r>
        <w:t xml:space="preserve"> can apply only when a law is chosen</w:t>
      </w:r>
    </w:p>
    <w:p w:rsidR="00041DFB" w:rsidRDefault="00041DFB" w:rsidP="00041DFB">
      <w:pPr>
        <w:numPr>
          <w:ilvl w:val="0"/>
          <w:numId w:val="5"/>
        </w:numPr>
      </w:pPr>
      <w:r>
        <w:t xml:space="preserve">rule of validation can be used even when </w:t>
      </w:r>
      <w:r w:rsidR="00B116A9">
        <w:t>there is no choice of law clause</w:t>
      </w:r>
    </w:p>
    <w:p w:rsidR="00041DFB" w:rsidRDefault="00041DFB" w:rsidP="00041DFB">
      <w:pPr>
        <w:numPr>
          <w:ilvl w:val="1"/>
          <w:numId w:val="5"/>
        </w:numPr>
      </w:pPr>
      <w:r>
        <w:t xml:space="preserve">rule of validation </w:t>
      </w:r>
      <w:r w:rsidR="00CE1088">
        <w:t>could</w:t>
      </w:r>
      <w:r>
        <w:t xml:space="preserve"> choose law other than law chosen</w:t>
      </w:r>
      <w:r w:rsidR="00B116A9">
        <w:t xml:space="preserve"> in choice of law clause</w:t>
      </w:r>
    </w:p>
    <w:p w:rsidR="00041DFB" w:rsidRDefault="00041DFB" w:rsidP="00041DFB">
      <w:pPr>
        <w:numPr>
          <w:ilvl w:val="0"/>
          <w:numId w:val="5"/>
        </w:numPr>
      </w:pPr>
      <w:r>
        <w:t>r</w:t>
      </w:r>
      <w:r w:rsidR="00CE1088">
        <w:t>ule of validation only answers Q</w:t>
      </w:r>
      <w:r>
        <w:t xml:space="preserve"> of </w:t>
      </w:r>
      <w:r w:rsidR="00CE1088">
        <w:t xml:space="preserve">K validity – not other issues </w:t>
      </w:r>
    </w:p>
    <w:p w:rsidR="00B116A9" w:rsidRDefault="00B116A9" w:rsidP="00041DFB">
      <w:pPr>
        <w:numPr>
          <w:ilvl w:val="0"/>
          <w:numId w:val="5"/>
        </w:numPr>
      </w:pPr>
      <w:r>
        <w:t>choice of law clause, if valid, answers many other questions about interpreting the contract</w:t>
      </w:r>
    </w:p>
    <w:p w:rsidR="00041DFB" w:rsidRDefault="00041DFB" w:rsidP="00041DFB">
      <w:pPr>
        <w:ind w:left="360"/>
      </w:pPr>
    </w:p>
    <w:p w:rsidR="00413DC5" w:rsidRDefault="00413DC5" w:rsidP="00041DFB">
      <w:pPr>
        <w:ind w:left="360"/>
      </w:pPr>
      <w:r>
        <w:t xml:space="preserve">Rule of validation in </w:t>
      </w:r>
      <w:proofErr w:type="gramStart"/>
      <w:r>
        <w:t>2</w:t>
      </w:r>
      <w:r w:rsidRPr="00413DC5">
        <w:rPr>
          <w:vertAlign w:val="superscript"/>
        </w:rPr>
        <w:t>nd</w:t>
      </w:r>
      <w:proofErr w:type="gramEnd"/>
      <w:r>
        <w:t xml:space="preserve"> Rest with respect to usury:</w:t>
      </w:r>
    </w:p>
    <w:p w:rsidR="00413DC5" w:rsidRPr="00413DC5" w:rsidRDefault="00413DC5" w:rsidP="00413DC5">
      <w:pPr>
        <w:ind w:left="360"/>
      </w:pPr>
      <w:r w:rsidRPr="00413DC5">
        <w:lastRenderedPageBreak/>
        <w:t xml:space="preserve">Rest. </w:t>
      </w:r>
      <w:proofErr w:type="gramStart"/>
      <w:r w:rsidRPr="00413DC5">
        <w:t>2d</w:t>
      </w:r>
      <w:proofErr w:type="gramEnd"/>
      <w:r w:rsidRPr="00413DC5">
        <w:t xml:space="preserve"> § 203. Usury</w:t>
      </w:r>
    </w:p>
    <w:p w:rsidR="00000000" w:rsidRPr="00413DC5" w:rsidRDefault="00924526" w:rsidP="00413DC5">
      <w:pPr>
        <w:numPr>
          <w:ilvl w:val="0"/>
          <w:numId w:val="11"/>
        </w:numPr>
      </w:pPr>
      <w:proofErr w:type="gramStart"/>
      <w:r w:rsidRPr="00413DC5">
        <w:t>The validity of a contract will be sustained against the charge of usury if it provides for a rate of interest that is permissible in a state to which the contract has a substantial relatio</w:t>
      </w:r>
      <w:r w:rsidRPr="00413DC5">
        <w:t>nship and is not greatly in excess of the rate permitted by the general usury law of the state of the otherwise applicable law under the rule of § 188.</w:t>
      </w:r>
      <w:proofErr w:type="gramEnd"/>
    </w:p>
    <w:p w:rsidR="00413DC5" w:rsidRDefault="00413DC5" w:rsidP="00041DFB">
      <w:pPr>
        <w:ind w:left="360"/>
      </w:pPr>
    </w:p>
    <w:p w:rsidR="00413DC5" w:rsidRDefault="00413DC5" w:rsidP="00041DFB">
      <w:pPr>
        <w:ind w:left="360"/>
      </w:pPr>
      <w:r>
        <w:t xml:space="preserve">Choice of law clauses </w:t>
      </w:r>
    </w:p>
    <w:p w:rsidR="00041DFB" w:rsidRPr="0096485E" w:rsidRDefault="00041DFB" w:rsidP="00041DFB">
      <w:pPr>
        <w:ind w:left="360"/>
        <w:rPr>
          <w:b/>
        </w:rPr>
      </w:pPr>
      <w:proofErr w:type="gramStart"/>
      <w:r w:rsidRPr="0096485E">
        <w:rPr>
          <w:b/>
        </w:rPr>
        <w:t>1</w:t>
      </w:r>
      <w:r w:rsidRPr="0096485E">
        <w:rPr>
          <w:b/>
          <w:vertAlign w:val="superscript"/>
        </w:rPr>
        <w:t>st</w:t>
      </w:r>
      <w:proofErr w:type="gramEnd"/>
      <w:r w:rsidRPr="0096485E">
        <w:rPr>
          <w:b/>
        </w:rPr>
        <w:t xml:space="preserve"> Rest</w:t>
      </w:r>
    </w:p>
    <w:p w:rsidR="00041DFB" w:rsidRDefault="00041DFB" w:rsidP="00041DFB">
      <w:r>
        <w:t>Nothing on choice of law clauses for Ks</w:t>
      </w:r>
    </w:p>
    <w:p w:rsidR="00041DFB" w:rsidRDefault="00041DFB" w:rsidP="00041DFB"/>
    <w:p w:rsidR="00413DC5" w:rsidRDefault="00413DC5" w:rsidP="00041DFB">
      <w:proofErr w:type="gramStart"/>
      <w:r>
        <w:t>So</w:t>
      </w:r>
      <w:proofErr w:type="gramEnd"/>
      <w:r>
        <w:t xml:space="preserve"> we will consider 2</w:t>
      </w:r>
      <w:r w:rsidRPr="00413DC5">
        <w:rPr>
          <w:vertAlign w:val="superscript"/>
        </w:rPr>
        <w:t>nd</w:t>
      </w:r>
      <w:r>
        <w:t xml:space="preserve"> Rest</w:t>
      </w:r>
    </w:p>
    <w:p w:rsidR="00547F31" w:rsidRDefault="00547F31" w:rsidP="00041DFB"/>
    <w:p w:rsidR="00041DFB" w:rsidRDefault="00547F31" w:rsidP="00041DFB">
      <w:r>
        <w:t>First….</w:t>
      </w:r>
    </w:p>
    <w:p w:rsidR="00041DFB" w:rsidRDefault="00041DFB" w:rsidP="00041DFB"/>
    <w:p w:rsidR="00041DFB" w:rsidRDefault="00041DFB" w:rsidP="00041DFB">
      <w:pPr>
        <w:numPr>
          <w:ilvl w:val="3"/>
          <w:numId w:val="2"/>
        </w:numPr>
      </w:pPr>
      <w:r>
        <w:t xml:space="preserve">wholly NY contract </w:t>
      </w:r>
    </w:p>
    <w:p w:rsidR="00041DFB" w:rsidRDefault="00041DFB" w:rsidP="00041DFB">
      <w:pPr>
        <w:numPr>
          <w:ilvl w:val="3"/>
          <w:numId w:val="2"/>
        </w:numPr>
      </w:pPr>
      <w:r>
        <w:t>to ship goods within NY</w:t>
      </w:r>
    </w:p>
    <w:p w:rsidR="00041DFB" w:rsidRDefault="00041DFB" w:rsidP="00041DFB">
      <w:pPr>
        <w:numPr>
          <w:ilvl w:val="3"/>
          <w:numId w:val="2"/>
        </w:numPr>
      </w:pPr>
      <w:r>
        <w:t>not there on time</w:t>
      </w:r>
    </w:p>
    <w:p w:rsidR="00041DFB" w:rsidRDefault="00041DFB" w:rsidP="00041DFB">
      <w:pPr>
        <w:numPr>
          <w:ilvl w:val="3"/>
          <w:numId w:val="2"/>
        </w:numPr>
      </w:pPr>
      <w:r>
        <w:t>under NY law are excused from paying</w:t>
      </w:r>
    </w:p>
    <w:p w:rsidR="00041DFB" w:rsidRDefault="00041DFB" w:rsidP="00041DFB">
      <w:pPr>
        <w:numPr>
          <w:ilvl w:val="3"/>
          <w:numId w:val="2"/>
        </w:numPr>
      </w:pPr>
      <w:r>
        <w:t>Japanese law must pay until actual breach</w:t>
      </w:r>
    </w:p>
    <w:p w:rsidR="00041DFB" w:rsidRDefault="00041DFB" w:rsidP="00041DFB">
      <w:pPr>
        <w:numPr>
          <w:ilvl w:val="3"/>
          <w:numId w:val="2"/>
        </w:numPr>
      </w:pPr>
      <w:r>
        <w:t xml:space="preserve">can say Japanese </w:t>
      </w:r>
      <w:r w:rsidR="00547F31">
        <w:t>law applies</w:t>
      </w:r>
    </w:p>
    <w:p w:rsidR="00041DFB" w:rsidRDefault="00041DFB" w:rsidP="00041DFB">
      <w:pPr>
        <w:numPr>
          <w:ilvl w:val="3"/>
          <w:numId w:val="2"/>
        </w:numPr>
      </w:pPr>
      <w:r>
        <w:t xml:space="preserve">for they could have simply added </w:t>
      </w:r>
      <w:r w:rsidR="00547F31">
        <w:t xml:space="preserve">that bit of Japanese law </w:t>
      </w:r>
      <w:r>
        <w:t xml:space="preserve">to the K </w:t>
      </w:r>
    </w:p>
    <w:p w:rsidR="00041DFB" w:rsidRDefault="00547F31" w:rsidP="00041DFB">
      <w:pPr>
        <w:numPr>
          <w:ilvl w:val="4"/>
          <w:numId w:val="2"/>
        </w:numPr>
      </w:pPr>
      <w:r>
        <w:t>could have said “</w:t>
      </w:r>
      <w:r w:rsidR="00041DFB">
        <w:t>must pay even if late in delivery, unless actual breach</w:t>
      </w:r>
      <w:r>
        <w:t>”</w:t>
      </w:r>
    </w:p>
    <w:p w:rsidR="00041DFB" w:rsidRDefault="00041DFB" w:rsidP="00041DFB">
      <w:pPr>
        <w:ind w:left="3600"/>
      </w:pPr>
    </w:p>
    <w:p w:rsidR="00041DFB" w:rsidRDefault="00041DFB" w:rsidP="00041DFB">
      <w:pPr>
        <w:ind w:left="2880"/>
      </w:pPr>
      <w:proofErr w:type="gramStart"/>
      <w:r>
        <w:t>2</w:t>
      </w:r>
      <w:r w:rsidRPr="00F92D9D">
        <w:rPr>
          <w:vertAlign w:val="superscript"/>
        </w:rPr>
        <w:t>nd</w:t>
      </w:r>
      <w:proofErr w:type="gramEnd"/>
      <w:r>
        <w:t xml:space="preserve"> rest 187</w:t>
      </w:r>
    </w:p>
    <w:p w:rsidR="00041DFB" w:rsidRDefault="00041DFB" w:rsidP="00041DFB">
      <w:pPr>
        <w:numPr>
          <w:ilvl w:val="0"/>
          <w:numId w:val="6"/>
        </w:numPr>
        <w:shd w:val="clear" w:color="auto" w:fill="FFFFFF"/>
        <w:spacing w:before="45" w:after="45"/>
        <w:ind w:right="45"/>
        <w:rPr>
          <w:rFonts w:ascii="Verdana" w:hAnsi="Verdana"/>
          <w:b/>
          <w:bCs/>
          <w:color w:val="000000"/>
          <w:sz w:val="15"/>
          <w:szCs w:val="15"/>
          <w:shd w:val="clear" w:color="auto" w:fill="FFFFFF"/>
        </w:rPr>
      </w:pPr>
      <w:r>
        <w:rPr>
          <w:rFonts w:ascii="Verdana" w:hAnsi="Verdana"/>
          <w:b/>
          <w:bCs/>
          <w:color w:val="000000"/>
          <w:sz w:val="15"/>
          <w:szCs w:val="15"/>
          <w:shd w:val="clear" w:color="auto" w:fill="FFFFFF"/>
        </w:rPr>
        <w:t xml:space="preserve">The law of the state chosen by the parties to govern their contractual rights and duties will be applied if the particular issue is </w:t>
      </w:r>
      <w:proofErr w:type="gramStart"/>
      <w:r>
        <w:rPr>
          <w:rFonts w:ascii="Verdana" w:hAnsi="Verdana"/>
          <w:b/>
          <w:bCs/>
          <w:color w:val="000000"/>
          <w:sz w:val="15"/>
          <w:szCs w:val="15"/>
          <w:shd w:val="clear" w:color="auto" w:fill="FFFFFF"/>
        </w:rPr>
        <w:t>one which the parties could have resolved</w:t>
      </w:r>
      <w:proofErr w:type="gramEnd"/>
      <w:r>
        <w:rPr>
          <w:rFonts w:ascii="Verdana" w:hAnsi="Verdana"/>
          <w:b/>
          <w:bCs/>
          <w:color w:val="000000"/>
          <w:sz w:val="15"/>
          <w:szCs w:val="15"/>
          <w:shd w:val="clear" w:color="auto" w:fill="FFFFFF"/>
        </w:rPr>
        <w:t xml:space="preserve"> by an explicit provision in their agreement </w:t>
      </w:r>
      <w:bookmarkStart w:id="0" w:name="SDU_2"/>
      <w:bookmarkEnd w:id="0"/>
      <w:r>
        <w:rPr>
          <w:rFonts w:ascii="Verdana" w:hAnsi="Verdana"/>
          <w:b/>
          <w:bCs/>
          <w:color w:val="000000"/>
          <w:sz w:val="15"/>
          <w:szCs w:val="15"/>
          <w:shd w:val="clear" w:color="auto" w:fill="FFFFFF"/>
        </w:rPr>
        <w:t>directed to that issue.</w:t>
      </w:r>
    </w:p>
    <w:p w:rsidR="00041DFB" w:rsidRPr="005F1892" w:rsidRDefault="00041DFB" w:rsidP="00041DFB">
      <w:pPr>
        <w:shd w:val="clear" w:color="auto" w:fill="FFFFFF"/>
        <w:spacing w:before="45" w:after="45"/>
        <w:ind w:left="1125" w:right="45"/>
        <w:rPr>
          <w:rFonts w:ascii="Verdana" w:hAnsi="Verdana"/>
          <w:color w:val="000000"/>
          <w:sz w:val="15"/>
          <w:szCs w:val="15"/>
          <w:shd w:val="clear" w:color="auto" w:fill="FFFFFF"/>
        </w:rPr>
      </w:pPr>
    </w:p>
    <w:p w:rsidR="00041DFB" w:rsidRDefault="00041DFB" w:rsidP="00041DFB">
      <w:pPr>
        <w:numPr>
          <w:ilvl w:val="2"/>
          <w:numId w:val="2"/>
        </w:numPr>
      </w:pPr>
      <w:r>
        <w:t>NY law gives default rules, but allows people to contract around it by specifying otherwise</w:t>
      </w:r>
    </w:p>
    <w:p w:rsidR="00041DFB" w:rsidRDefault="00041DFB" w:rsidP="00041DFB">
      <w:pPr>
        <w:numPr>
          <w:ilvl w:val="3"/>
          <w:numId w:val="2"/>
        </w:numPr>
      </w:pPr>
      <w:r>
        <w:t>If so can simply choose another state’s law as labor saving device</w:t>
      </w:r>
    </w:p>
    <w:p w:rsidR="00041DFB" w:rsidRDefault="00041DFB" w:rsidP="00041DFB">
      <w:pPr>
        <w:ind w:left="2880"/>
      </w:pPr>
    </w:p>
    <w:p w:rsidR="00041DFB" w:rsidRPr="00AE0DA8" w:rsidRDefault="00041DFB" w:rsidP="00041DFB">
      <w:pPr>
        <w:numPr>
          <w:ilvl w:val="0"/>
          <w:numId w:val="7"/>
        </w:numPr>
      </w:pPr>
      <w:r w:rsidRPr="00AE0DA8">
        <w:t>What if Japanese law considers the matter a default rule, but New York law considers a mandatory rule?</w:t>
      </w:r>
    </w:p>
    <w:p w:rsidR="00041DFB" w:rsidRDefault="00041DFB" w:rsidP="00041DFB">
      <w:pPr>
        <w:ind w:left="3600"/>
      </w:pPr>
    </w:p>
    <w:p w:rsidR="00041DFB" w:rsidRPr="00AE0DA8" w:rsidRDefault="00041DFB" w:rsidP="00041DFB">
      <w:pPr>
        <w:numPr>
          <w:ilvl w:val="0"/>
          <w:numId w:val="8"/>
        </w:numPr>
      </w:pPr>
      <w:r w:rsidRPr="00AE0DA8">
        <w:t xml:space="preserve">Whether the parties could have determined a particular issue by explicit agreement directed to that issue is a question to be determined by the local law of the state selected by application of the rule of § 188. Usually, however, this will be a question that </w:t>
      </w:r>
      <w:proofErr w:type="gramStart"/>
      <w:r w:rsidRPr="00AE0DA8">
        <w:t>would be decided</w:t>
      </w:r>
      <w:proofErr w:type="gramEnd"/>
      <w:r w:rsidRPr="00AE0DA8">
        <w:t xml:space="preserve"> the same way by the relevant local law rules of all the potentially interested states. On such occasions, there is no need for the forum to determine the state of the applicable law.</w:t>
      </w:r>
    </w:p>
    <w:p w:rsidR="00041DFB" w:rsidRDefault="00041DFB" w:rsidP="00041DFB">
      <w:pPr>
        <w:ind w:left="3600"/>
      </w:pPr>
    </w:p>
    <w:p w:rsidR="00041DFB" w:rsidRDefault="00041DFB" w:rsidP="00041DFB">
      <w:pPr>
        <w:ind w:left="3600"/>
      </w:pPr>
    </w:p>
    <w:p w:rsidR="008B1870" w:rsidRPr="002A3182" w:rsidRDefault="008B1870" w:rsidP="008B1870">
      <w:pPr>
        <w:numPr>
          <w:ilvl w:val="0"/>
          <w:numId w:val="9"/>
        </w:numPr>
      </w:pPr>
      <w:r>
        <w:t xml:space="preserve">what about using choice of law </w:t>
      </w:r>
      <w:r w:rsidRPr="002A3182">
        <w:t>clauses</w:t>
      </w:r>
      <w:r>
        <w:t>, a</w:t>
      </w:r>
      <w:r w:rsidRPr="002A3182">
        <w:t>s the 2</w:t>
      </w:r>
      <w:r w:rsidRPr="009468D2">
        <w:rPr>
          <w:vertAlign w:val="superscript"/>
        </w:rPr>
        <w:t>nd</w:t>
      </w:r>
      <w:r>
        <w:t xml:space="preserve"> Rest puts it, concerning “a</w:t>
      </w:r>
      <w:r w:rsidRPr="002A3182">
        <w:t xml:space="preserve">n </w:t>
      </w:r>
      <w:r w:rsidRPr="009468D2">
        <w:rPr>
          <w:bCs/>
          <w:color w:val="000000"/>
          <w:szCs w:val="15"/>
          <w:shd w:val="clear" w:color="auto" w:fill="FFFFFF"/>
        </w:rPr>
        <w:t>issue which the parties could not have resolved by an explicit provision in their agreement directed to that issue”</w:t>
      </w:r>
    </w:p>
    <w:p w:rsidR="008B1870" w:rsidRPr="002A3182" w:rsidRDefault="008B1870" w:rsidP="008B1870">
      <w:pPr>
        <w:numPr>
          <w:ilvl w:val="1"/>
          <w:numId w:val="9"/>
        </w:numPr>
      </w:pPr>
      <w:r>
        <w:rPr>
          <w:bCs/>
          <w:color w:val="000000"/>
          <w:shd w:val="clear" w:color="auto" w:fill="FFFFFF"/>
        </w:rPr>
        <w:lastRenderedPageBreak/>
        <w:t>In other words, what if the 188 state</w:t>
      </w:r>
      <w:r w:rsidR="00547F31">
        <w:rPr>
          <w:bCs/>
          <w:color w:val="000000"/>
          <w:shd w:val="clear" w:color="auto" w:fill="FFFFFF"/>
        </w:rPr>
        <w:t xml:space="preserve"> (the state whose law would otherwise apply)</w:t>
      </w:r>
      <w:r>
        <w:rPr>
          <w:bCs/>
          <w:color w:val="000000"/>
          <w:shd w:val="clear" w:color="auto" w:fill="FFFFFF"/>
        </w:rPr>
        <w:t xml:space="preserve"> has a </w:t>
      </w:r>
      <w:r w:rsidRPr="002A3182">
        <w:rPr>
          <w:bCs/>
          <w:color w:val="000000"/>
          <w:shd w:val="clear" w:color="auto" w:fill="FFFFFF"/>
        </w:rPr>
        <w:t>mandatory rule</w:t>
      </w:r>
      <w:r>
        <w:rPr>
          <w:bCs/>
          <w:color w:val="000000"/>
          <w:shd w:val="clear" w:color="auto" w:fill="FFFFFF"/>
        </w:rPr>
        <w:t>, not a default rule</w:t>
      </w:r>
    </w:p>
    <w:p w:rsidR="008B1870" w:rsidRPr="00F97FDC" w:rsidRDefault="008B1870" w:rsidP="008B1870">
      <w:pPr>
        <w:numPr>
          <w:ilvl w:val="1"/>
          <w:numId w:val="9"/>
        </w:numPr>
      </w:pPr>
      <w:r>
        <w:rPr>
          <w:bCs/>
          <w:color w:val="000000"/>
          <w:shd w:val="clear" w:color="auto" w:fill="FFFFFF"/>
        </w:rPr>
        <w:t>One might think the choice of law provision could never be upheld</w:t>
      </w:r>
    </w:p>
    <w:p w:rsidR="008B1870" w:rsidRPr="002A3182" w:rsidRDefault="008B1870" w:rsidP="008B1870">
      <w:pPr>
        <w:numPr>
          <w:ilvl w:val="1"/>
          <w:numId w:val="9"/>
        </w:numPr>
      </w:pPr>
      <w:r>
        <w:rPr>
          <w:bCs/>
          <w:color w:val="000000"/>
          <w:shd w:val="clear" w:color="auto" w:fill="FFFFFF"/>
        </w:rPr>
        <w:t>Consider this analogy…</w:t>
      </w:r>
    </w:p>
    <w:p w:rsidR="008B1870" w:rsidRDefault="008B1870" w:rsidP="008B1870">
      <w:pPr>
        <w:numPr>
          <w:ilvl w:val="1"/>
          <w:numId w:val="9"/>
        </w:numPr>
      </w:pPr>
      <w:r w:rsidRPr="002A3182">
        <w:rPr>
          <w:bCs/>
          <w:color w:val="000000"/>
          <w:shd w:val="clear" w:color="auto" w:fill="FFFFFF"/>
        </w:rPr>
        <w:t>- a NY court is considering a con</w:t>
      </w:r>
      <w:r>
        <w:rPr>
          <w:bCs/>
          <w:color w:val="000000"/>
          <w:shd w:val="clear" w:color="auto" w:fill="FFFFFF"/>
        </w:rPr>
        <w:t xml:space="preserve">tract entered into in NY between a 17 year old </w:t>
      </w:r>
      <w:proofErr w:type="spellStart"/>
      <w:r>
        <w:rPr>
          <w:bCs/>
          <w:color w:val="000000"/>
          <w:shd w:val="clear" w:color="auto" w:fill="FFFFFF"/>
        </w:rPr>
        <w:t>NYer</w:t>
      </w:r>
      <w:proofErr w:type="spellEnd"/>
      <w:r>
        <w:rPr>
          <w:bCs/>
          <w:color w:val="000000"/>
          <w:shd w:val="clear" w:color="auto" w:fill="FFFFFF"/>
        </w:rPr>
        <w:t xml:space="preserve"> and another </w:t>
      </w:r>
      <w:proofErr w:type="spellStart"/>
      <w:r>
        <w:rPr>
          <w:bCs/>
          <w:color w:val="000000"/>
          <w:shd w:val="clear" w:color="auto" w:fill="FFFFFF"/>
        </w:rPr>
        <w:t>NYer</w:t>
      </w:r>
      <w:proofErr w:type="spellEnd"/>
      <w:r>
        <w:rPr>
          <w:bCs/>
          <w:color w:val="000000"/>
          <w:shd w:val="clear" w:color="auto" w:fill="FFFFFF"/>
        </w:rPr>
        <w:t xml:space="preserve"> </w:t>
      </w:r>
      <w:r>
        <w:rPr>
          <w:bCs/>
          <w:color w:val="000000"/>
          <w:shd w:val="clear" w:color="auto" w:fill="FFFFFF"/>
        </w:rPr>
        <w:br/>
        <w:t>- under NY law the contract is voidable by the 17 year old</w:t>
      </w:r>
      <w:r>
        <w:rPr>
          <w:bCs/>
          <w:color w:val="000000"/>
          <w:shd w:val="clear" w:color="auto" w:fill="FFFFFF"/>
        </w:rPr>
        <w:br/>
        <w:t xml:space="preserve">- will the court enforce a provision stating that the contract is not voidable by any party? </w:t>
      </w:r>
    </w:p>
    <w:p w:rsidR="008B1870" w:rsidRPr="008404B1" w:rsidRDefault="008B1870" w:rsidP="008B1870">
      <w:pPr>
        <w:pStyle w:val="ListParagraph"/>
        <w:numPr>
          <w:ilvl w:val="2"/>
          <w:numId w:val="5"/>
        </w:numPr>
      </w:pPr>
      <w:r>
        <w:rPr>
          <w:bCs/>
          <w:color w:val="000000"/>
          <w:shd w:val="clear" w:color="auto" w:fill="FFFFFF"/>
        </w:rPr>
        <w:t>of course not</w:t>
      </w:r>
    </w:p>
    <w:p w:rsidR="008B1870" w:rsidRPr="008404B1" w:rsidRDefault="008B1870" w:rsidP="008B1870">
      <w:pPr>
        <w:pStyle w:val="ListParagraph"/>
        <w:numPr>
          <w:ilvl w:val="1"/>
          <w:numId w:val="5"/>
        </w:numPr>
      </w:pPr>
      <w:proofErr w:type="gramStart"/>
      <w:r w:rsidRPr="008404B1">
        <w:rPr>
          <w:bCs/>
          <w:color w:val="000000"/>
          <w:shd w:val="clear" w:color="auto" w:fill="FFFFFF"/>
        </w:rPr>
        <w:t>will</w:t>
      </w:r>
      <w:proofErr w:type="gramEnd"/>
      <w:r w:rsidRPr="008404B1">
        <w:rPr>
          <w:bCs/>
          <w:color w:val="000000"/>
          <w:shd w:val="clear" w:color="auto" w:fill="FFFFFF"/>
        </w:rPr>
        <w:t xml:space="preserve"> the court enforce a provision stating that PA law (which has no protection for 17 year olds) applies?</w:t>
      </w:r>
    </w:p>
    <w:p w:rsidR="008B1870" w:rsidRPr="008404B1" w:rsidRDefault="008B1870" w:rsidP="008B1870">
      <w:pPr>
        <w:pStyle w:val="ListParagraph"/>
        <w:numPr>
          <w:ilvl w:val="2"/>
          <w:numId w:val="5"/>
        </w:numPr>
      </w:pPr>
      <w:r>
        <w:rPr>
          <w:bCs/>
          <w:color w:val="000000"/>
          <w:shd w:val="clear" w:color="auto" w:fill="FFFFFF"/>
        </w:rPr>
        <w:t>Again, of course not – that would amount to the same thing as putting a provision in the K trying to contract around a mandatory NY rule</w:t>
      </w:r>
    </w:p>
    <w:p w:rsidR="008B1870" w:rsidRDefault="008B1870" w:rsidP="008B1870"/>
    <w:p w:rsidR="008B1870" w:rsidRDefault="008B1870" w:rsidP="008B1870">
      <w:pPr>
        <w:ind w:left="1440"/>
      </w:pPr>
      <w:proofErr w:type="gramStart"/>
      <w:r>
        <w:t>BUT</w:t>
      </w:r>
      <w:proofErr w:type="gramEnd"/>
      <w:r>
        <w:t xml:space="preserve"> – imagine there is a real choice of law problem</w:t>
      </w:r>
    </w:p>
    <w:p w:rsidR="008B1870" w:rsidRDefault="008B1870" w:rsidP="008B1870">
      <w:pPr>
        <w:numPr>
          <w:ilvl w:val="3"/>
          <w:numId w:val="9"/>
        </w:numPr>
      </w:pPr>
      <w:r>
        <w:rPr>
          <w:bCs/>
          <w:color w:val="000000"/>
          <w:shd w:val="clear" w:color="auto" w:fill="FFFFFF"/>
        </w:rPr>
        <w:t xml:space="preserve">- a NY court is considering a contract entered into in NY between a 17 year old </w:t>
      </w:r>
      <w:proofErr w:type="spellStart"/>
      <w:r>
        <w:rPr>
          <w:bCs/>
          <w:color w:val="000000"/>
          <w:shd w:val="clear" w:color="auto" w:fill="FFFFFF"/>
        </w:rPr>
        <w:t>NYer</w:t>
      </w:r>
      <w:proofErr w:type="spellEnd"/>
      <w:r>
        <w:rPr>
          <w:bCs/>
          <w:color w:val="000000"/>
          <w:shd w:val="clear" w:color="auto" w:fill="FFFFFF"/>
        </w:rPr>
        <w:t xml:space="preserve"> and a Pennsylvanian </w:t>
      </w:r>
      <w:r>
        <w:rPr>
          <w:bCs/>
          <w:color w:val="000000"/>
          <w:shd w:val="clear" w:color="auto" w:fill="FFFFFF"/>
        </w:rPr>
        <w:br/>
        <w:t>- will the court enforce a provision stating that PA law (which has no protection for 17 year olds) applies?</w:t>
      </w:r>
    </w:p>
    <w:p w:rsidR="008B1870" w:rsidRDefault="008B1870" w:rsidP="008B1870">
      <w:pPr>
        <w:numPr>
          <w:ilvl w:val="3"/>
          <w:numId w:val="9"/>
        </w:numPr>
      </w:pPr>
      <w:proofErr w:type="gramStart"/>
      <w:r>
        <w:rPr>
          <w:bCs/>
          <w:color w:val="000000"/>
          <w:shd w:val="clear" w:color="auto" w:fill="FFFFFF"/>
        </w:rPr>
        <w:t>why</w:t>
      </w:r>
      <w:proofErr w:type="gramEnd"/>
      <w:r>
        <w:rPr>
          <w:bCs/>
          <w:color w:val="000000"/>
          <w:shd w:val="clear" w:color="auto" w:fill="FFFFFF"/>
        </w:rPr>
        <w:t xml:space="preserve"> uphold it?</w:t>
      </w:r>
    </w:p>
    <w:p w:rsidR="008B1870" w:rsidRDefault="008B1870" w:rsidP="008B1870">
      <w:pPr>
        <w:numPr>
          <w:ilvl w:val="3"/>
          <w:numId w:val="9"/>
        </w:numPr>
      </w:pPr>
      <w:r>
        <w:t xml:space="preserve">Reduces uncertainty about which law applies when </w:t>
      </w:r>
    </w:p>
    <w:p w:rsidR="008B1870" w:rsidRDefault="008B1870" w:rsidP="008B1870">
      <w:pPr>
        <w:numPr>
          <w:ilvl w:val="4"/>
          <w:numId w:val="9"/>
        </w:numPr>
      </w:pPr>
      <w:r>
        <w:t>good to make it certain</w:t>
      </w:r>
    </w:p>
    <w:p w:rsidR="008B1870" w:rsidRDefault="008B1870" w:rsidP="008B1870">
      <w:pPr>
        <w:numPr>
          <w:ilvl w:val="4"/>
          <w:numId w:val="9"/>
        </w:numPr>
      </w:pPr>
      <w:r>
        <w:t>that is not a problem in the all-NY context</w:t>
      </w:r>
    </w:p>
    <w:p w:rsidR="008B1870" w:rsidRDefault="008B1870" w:rsidP="008B1870">
      <w:pPr>
        <w:numPr>
          <w:ilvl w:val="3"/>
          <w:numId w:val="9"/>
        </w:numPr>
      </w:pPr>
      <w:r>
        <w:t>given the benefits of certainty, even NY might have a reason to yield concerning its mandatory rule</w:t>
      </w:r>
    </w:p>
    <w:p w:rsidR="008B1870" w:rsidRDefault="008B1870" w:rsidP="008B1870">
      <w:pPr>
        <w:numPr>
          <w:ilvl w:val="2"/>
          <w:numId w:val="9"/>
        </w:numPr>
      </w:pPr>
      <w:r>
        <w:t>BUT, there is still the worry that a choice of law clause will be used to get around mandatory laws that are protecting vulnerable parties in contracts</w:t>
      </w:r>
    </w:p>
    <w:p w:rsidR="008B1870" w:rsidRDefault="008B1870" w:rsidP="008B1870"/>
    <w:p w:rsidR="008B1870" w:rsidRDefault="008B1870" w:rsidP="008B1870">
      <w:r>
        <w:t>Need some balancing</w:t>
      </w:r>
    </w:p>
    <w:p w:rsidR="008B1870" w:rsidRDefault="008B1870" w:rsidP="008B1870">
      <w:pPr>
        <w:pStyle w:val="ListParagraph"/>
        <w:numPr>
          <w:ilvl w:val="0"/>
          <w:numId w:val="5"/>
        </w:numPr>
      </w:pPr>
      <w:r>
        <w:t>I will use the 2</w:t>
      </w:r>
      <w:r w:rsidRPr="00AC6BCA">
        <w:rPr>
          <w:vertAlign w:val="superscript"/>
        </w:rPr>
        <w:t>nd</w:t>
      </w:r>
      <w:r>
        <w:t xml:space="preserve"> Rest approach as an example of that balancing</w:t>
      </w:r>
    </w:p>
    <w:p w:rsidR="008B1870" w:rsidRDefault="008B1870" w:rsidP="008B1870"/>
    <w:p w:rsidR="008B1870" w:rsidRDefault="008B1870" w:rsidP="008B1870">
      <w:r>
        <w:t>But first</w:t>
      </w:r>
    </w:p>
    <w:p w:rsidR="008B1870" w:rsidRDefault="008B1870" w:rsidP="008B1870">
      <w:pPr>
        <w:ind w:left="720"/>
      </w:pPr>
      <w:proofErr w:type="spellStart"/>
      <w:r>
        <w:t>Seigelman</w:t>
      </w:r>
      <w:proofErr w:type="spellEnd"/>
      <w:r>
        <w:t xml:space="preserve"> v Cunard White Star Line (2d Cir 1955)</w:t>
      </w:r>
    </w:p>
    <w:p w:rsidR="008B1870" w:rsidRDefault="008B1870" w:rsidP="008B1870">
      <w:pPr>
        <w:pStyle w:val="ListParagraph"/>
        <w:numPr>
          <w:ilvl w:val="0"/>
          <w:numId w:val="5"/>
        </w:numPr>
      </w:pPr>
      <w:r>
        <w:t>I will not discuss the court’s reasoning in the case, but instead look at it from the perspective the 2</w:t>
      </w:r>
      <w:r w:rsidRPr="00342260">
        <w:rPr>
          <w:vertAlign w:val="superscript"/>
        </w:rPr>
        <w:t>nd</w:t>
      </w:r>
      <w:r>
        <w:t xml:space="preserve"> Rest approach</w:t>
      </w:r>
    </w:p>
    <w:p w:rsidR="008B1870" w:rsidRDefault="008B1870" w:rsidP="008B1870">
      <w:pPr>
        <w:pStyle w:val="ListParagraph"/>
        <w:numPr>
          <w:ilvl w:val="0"/>
          <w:numId w:val="5"/>
        </w:numPr>
      </w:pPr>
      <w:r>
        <w:t>Also discuss Frank’s dissent</w:t>
      </w:r>
    </w:p>
    <w:p w:rsidR="008B1870" w:rsidRDefault="008B1870" w:rsidP="008B1870">
      <w:pPr>
        <w:ind w:left="1440"/>
      </w:pPr>
      <w:proofErr w:type="spellStart"/>
      <w:r>
        <w:t>Siegelman</w:t>
      </w:r>
      <w:proofErr w:type="spellEnd"/>
      <w:r>
        <w:t xml:space="preserve"> (for self and as administrator of wife’s estate) sues Cunard for accident on Queen Elizabeth – boat from NY to Cherbourg</w:t>
      </w:r>
    </w:p>
    <w:p w:rsidR="008B1870" w:rsidRDefault="008B1870" w:rsidP="008B1870">
      <w:pPr>
        <w:ind w:left="2160"/>
      </w:pPr>
      <w:proofErr w:type="gramStart"/>
      <w:r>
        <w:t>had</w:t>
      </w:r>
      <w:proofErr w:type="gramEnd"/>
      <w:r>
        <w:t xml:space="preserve"> one year limitation on action in K</w:t>
      </w:r>
    </w:p>
    <w:p w:rsidR="008B1870" w:rsidRDefault="008B1870" w:rsidP="008B1870">
      <w:pPr>
        <w:ind w:left="2160"/>
      </w:pPr>
      <w:proofErr w:type="gramStart"/>
      <w:r>
        <w:t>had</w:t>
      </w:r>
      <w:proofErr w:type="gramEnd"/>
      <w:r>
        <w:t xml:space="preserve"> a provision saying Co. could not waive conditions of ticket except in writing </w:t>
      </w:r>
    </w:p>
    <w:p w:rsidR="008B1870" w:rsidRDefault="008B1870" w:rsidP="008B1870">
      <w:pPr>
        <w:ind w:left="2160"/>
      </w:pPr>
      <w:proofErr w:type="spellStart"/>
      <w:r>
        <w:t>Engl</w:t>
      </w:r>
      <w:proofErr w:type="spellEnd"/>
      <w:r>
        <w:t xml:space="preserve"> choice of law clause</w:t>
      </w:r>
    </w:p>
    <w:p w:rsidR="008B1870" w:rsidRDefault="008B1870" w:rsidP="008B1870">
      <w:pPr>
        <w:numPr>
          <w:ilvl w:val="0"/>
          <w:numId w:val="10"/>
        </w:numPr>
      </w:pPr>
      <w:r>
        <w:t>D’s agent offered P’s lawyer a settlement</w:t>
      </w:r>
    </w:p>
    <w:p w:rsidR="008B1870" w:rsidRDefault="008B1870" w:rsidP="008B1870">
      <w:pPr>
        <w:numPr>
          <w:ilvl w:val="0"/>
          <w:numId w:val="10"/>
        </w:numPr>
      </w:pPr>
      <w:r>
        <w:t xml:space="preserve">P’s lawyer said would still sue to toll stat </w:t>
      </w:r>
      <w:proofErr w:type="spellStart"/>
      <w:r>
        <w:t>lim</w:t>
      </w:r>
      <w:proofErr w:type="spellEnd"/>
    </w:p>
    <w:p w:rsidR="008B1870" w:rsidRDefault="008B1870" w:rsidP="008B1870">
      <w:pPr>
        <w:numPr>
          <w:ilvl w:val="0"/>
          <w:numId w:val="10"/>
        </w:numPr>
      </w:pPr>
      <w:r>
        <w:t>agent said no need – offer would remain open</w:t>
      </w:r>
    </w:p>
    <w:p w:rsidR="008B1870" w:rsidRDefault="008B1870" w:rsidP="008B1870">
      <w:pPr>
        <w:numPr>
          <w:ilvl w:val="0"/>
          <w:numId w:val="10"/>
        </w:numPr>
      </w:pPr>
      <w:r>
        <w:lastRenderedPageBreak/>
        <w:t xml:space="preserve">P did not file </w:t>
      </w:r>
    </w:p>
    <w:p w:rsidR="008B1870" w:rsidRDefault="008B1870" w:rsidP="008B1870">
      <w:pPr>
        <w:numPr>
          <w:ilvl w:val="0"/>
          <w:numId w:val="10"/>
        </w:numPr>
      </w:pPr>
      <w:r>
        <w:t xml:space="preserve">3 </w:t>
      </w:r>
      <w:proofErr w:type="spellStart"/>
      <w:r>
        <w:t>mos</w:t>
      </w:r>
      <w:proofErr w:type="spellEnd"/>
      <w:r>
        <w:t xml:space="preserve"> later D revoked offer</w:t>
      </w:r>
    </w:p>
    <w:p w:rsidR="008B1870" w:rsidRDefault="008B1870" w:rsidP="008B1870">
      <w:pPr>
        <w:numPr>
          <w:ilvl w:val="0"/>
          <w:numId w:val="10"/>
        </w:numPr>
      </w:pPr>
      <w:r>
        <w:t xml:space="preserve">P sued 11 </w:t>
      </w:r>
      <w:proofErr w:type="spellStart"/>
      <w:r>
        <w:t>mos</w:t>
      </w:r>
      <w:proofErr w:type="spellEnd"/>
      <w:r>
        <w:t xml:space="preserve"> later </w:t>
      </w:r>
    </w:p>
    <w:p w:rsidR="008B1870" w:rsidRDefault="008B1870" w:rsidP="008B1870">
      <w:pPr>
        <w:numPr>
          <w:ilvl w:val="0"/>
          <w:numId w:val="10"/>
        </w:numPr>
      </w:pPr>
      <w:proofErr w:type="gramStart"/>
      <w:r>
        <w:t>Barred?</w:t>
      </w:r>
      <w:proofErr w:type="gramEnd"/>
    </w:p>
    <w:p w:rsidR="008B1870" w:rsidRDefault="008B1870" w:rsidP="008B1870">
      <w:pPr>
        <w:numPr>
          <w:ilvl w:val="0"/>
          <w:numId w:val="10"/>
        </w:numPr>
      </w:pPr>
      <w:proofErr w:type="spellStart"/>
      <w:r>
        <w:t>Engl</w:t>
      </w:r>
      <w:proofErr w:type="spellEnd"/>
      <w:r>
        <w:t xml:space="preserve"> law, barred</w:t>
      </w:r>
    </w:p>
    <w:p w:rsidR="008B1870" w:rsidRDefault="008B1870" w:rsidP="008B1870">
      <w:pPr>
        <w:numPr>
          <w:ilvl w:val="2"/>
          <w:numId w:val="9"/>
        </w:numPr>
      </w:pPr>
      <w:r>
        <w:t>Need express promise or misrepresentation – not mere expression of intention</w:t>
      </w:r>
    </w:p>
    <w:p w:rsidR="008B1870" w:rsidRDefault="008B1870" w:rsidP="008B1870">
      <w:pPr>
        <w:numPr>
          <w:ilvl w:val="0"/>
          <w:numId w:val="10"/>
        </w:numPr>
      </w:pPr>
      <w:r>
        <w:t>Not clear but under NY law possibly not barred</w:t>
      </w:r>
    </w:p>
    <w:p w:rsidR="008B1870" w:rsidRDefault="008B1870" w:rsidP="008B1870">
      <w:pPr>
        <w:ind w:left="1440"/>
      </w:pPr>
    </w:p>
    <w:p w:rsidR="008B1870" w:rsidRDefault="008B1870" w:rsidP="008B1870">
      <w:pPr>
        <w:ind w:left="1440"/>
      </w:pPr>
    </w:p>
    <w:p w:rsidR="008B1870" w:rsidRDefault="008B1870" w:rsidP="008B1870">
      <w:pPr>
        <w:numPr>
          <w:ilvl w:val="0"/>
          <w:numId w:val="9"/>
        </w:numPr>
      </w:pPr>
      <w:r>
        <w:t>Ct upheld choice of law provision</w:t>
      </w:r>
    </w:p>
    <w:p w:rsidR="008B1870" w:rsidRDefault="008B1870" w:rsidP="008B1870">
      <w:pPr>
        <w:numPr>
          <w:ilvl w:val="1"/>
          <w:numId w:val="9"/>
        </w:numPr>
      </w:pPr>
      <w:r>
        <w:t xml:space="preserve">will not look at </w:t>
      </w:r>
      <w:proofErr w:type="spellStart"/>
      <w:r>
        <w:t>ct’s</w:t>
      </w:r>
      <w:proofErr w:type="spellEnd"/>
      <w:r>
        <w:t xml:space="preserve"> reasoning</w:t>
      </w:r>
    </w:p>
    <w:p w:rsidR="008B1870" w:rsidRDefault="008B1870" w:rsidP="008B1870">
      <w:pPr>
        <w:numPr>
          <w:ilvl w:val="0"/>
          <w:numId w:val="9"/>
        </w:numPr>
      </w:pPr>
      <w:r>
        <w:t xml:space="preserve">Jerome Frank’s dissent is interesting </w:t>
      </w:r>
      <w:proofErr w:type="spellStart"/>
      <w:r>
        <w:t>bc</w:t>
      </w:r>
      <w:proofErr w:type="spellEnd"/>
      <w:r>
        <w:t xml:space="preserve"> he shows ways you can try to wiggle out of a choice of law clause</w:t>
      </w:r>
    </w:p>
    <w:p w:rsidR="00547F31" w:rsidRDefault="00547F31" w:rsidP="008B1870">
      <w:pPr>
        <w:numPr>
          <w:ilvl w:val="1"/>
          <w:numId w:val="9"/>
        </w:numPr>
      </w:pPr>
      <w:r>
        <w:t>Provision is a contract of adhesion</w:t>
      </w:r>
    </w:p>
    <w:p w:rsidR="008B1870" w:rsidRDefault="00547F31" w:rsidP="008B1870">
      <w:pPr>
        <w:numPr>
          <w:ilvl w:val="1"/>
          <w:numId w:val="9"/>
        </w:numPr>
      </w:pPr>
      <w:r>
        <w:t>also – this is n</w:t>
      </w:r>
      <w:r w:rsidR="008B1870">
        <w:t xml:space="preserve">ot a question </w:t>
      </w:r>
      <w:r>
        <w:t xml:space="preserve">covered by the choice of law provision because it is not a question </w:t>
      </w:r>
      <w:r w:rsidR="008B1870">
        <w:t xml:space="preserve">“on the K” </w:t>
      </w:r>
    </w:p>
    <w:p w:rsidR="008B1870" w:rsidRDefault="008B1870" w:rsidP="008B1870">
      <w:pPr>
        <w:numPr>
          <w:ilvl w:val="2"/>
          <w:numId w:val="9"/>
        </w:numPr>
      </w:pPr>
      <w:r>
        <w:t>saying it is not a matter covered by the choice of law clause</w:t>
      </w:r>
    </w:p>
    <w:p w:rsidR="008B1870" w:rsidRDefault="008B1870" w:rsidP="008B1870">
      <w:pPr>
        <w:numPr>
          <w:ilvl w:val="2"/>
          <w:numId w:val="9"/>
        </w:numPr>
      </w:pPr>
      <w:r>
        <w:t>this is important to keep in mind</w:t>
      </w:r>
    </w:p>
    <w:p w:rsidR="008B1870" w:rsidRDefault="008B1870" w:rsidP="008B1870">
      <w:pPr>
        <w:numPr>
          <w:ilvl w:val="1"/>
          <w:numId w:val="9"/>
        </w:numPr>
      </w:pPr>
      <w:r>
        <w:t>Also says choice of law clause refers to whole law – not internal law</w:t>
      </w:r>
    </w:p>
    <w:p w:rsidR="008B1870" w:rsidRDefault="008B1870" w:rsidP="008B1870">
      <w:pPr>
        <w:numPr>
          <w:ilvl w:val="2"/>
          <w:numId w:val="9"/>
        </w:numPr>
      </w:pPr>
      <w:r>
        <w:t xml:space="preserve">In other words the clause chooses the law that would be chosen by an </w:t>
      </w:r>
      <w:proofErr w:type="spellStart"/>
      <w:r>
        <w:t>Engl</w:t>
      </w:r>
      <w:proofErr w:type="spellEnd"/>
      <w:r>
        <w:t xml:space="preserve"> </w:t>
      </w:r>
      <w:proofErr w:type="spellStart"/>
      <w:r>
        <w:t>ct</w:t>
      </w:r>
      <w:proofErr w:type="spellEnd"/>
      <w:r>
        <w:t xml:space="preserve"> and that is NY law</w:t>
      </w:r>
    </w:p>
    <w:p w:rsidR="008B1870" w:rsidRDefault="008B1870" w:rsidP="008B1870">
      <w:pPr>
        <w:numPr>
          <w:ilvl w:val="2"/>
          <w:numId w:val="9"/>
        </w:numPr>
      </w:pPr>
      <w:r>
        <w:t>In fact choice of law clauses are not interpreted as referring to “whole law”</w:t>
      </w:r>
    </w:p>
    <w:p w:rsidR="008B1870" w:rsidRDefault="008B1870" w:rsidP="008B1870">
      <w:pPr>
        <w:numPr>
          <w:ilvl w:val="2"/>
          <w:numId w:val="9"/>
        </w:numPr>
      </w:pPr>
      <w:r>
        <w:t>Would undermine the purpose of having a choice of law clause, namely certainty</w:t>
      </w:r>
    </w:p>
    <w:p w:rsidR="008B1870" w:rsidRDefault="008B1870" w:rsidP="008B1870">
      <w:pPr>
        <w:numPr>
          <w:ilvl w:val="2"/>
          <w:numId w:val="9"/>
        </w:numPr>
      </w:pPr>
      <w:proofErr w:type="gramStart"/>
      <w:r>
        <w:rPr>
          <w:b/>
          <w:bCs/>
        </w:rPr>
        <w:t>2</w:t>
      </w:r>
      <w:r w:rsidRPr="00EC5F4B">
        <w:rPr>
          <w:b/>
          <w:bCs/>
          <w:vertAlign w:val="superscript"/>
        </w:rPr>
        <w:t>nd</w:t>
      </w:r>
      <w:proofErr w:type="gramEnd"/>
      <w:r>
        <w:rPr>
          <w:b/>
          <w:bCs/>
        </w:rPr>
        <w:t xml:space="preserve"> Rest 187(3) In the absence of a contrary indication of intention, the reference is to the local law of the state of the chosen law.</w:t>
      </w:r>
      <w:r>
        <w:t xml:space="preserve"> </w:t>
      </w:r>
    </w:p>
    <w:p w:rsidR="008B1870" w:rsidRDefault="008B1870" w:rsidP="008B1870">
      <w:pPr>
        <w:ind w:left="1440"/>
      </w:pPr>
    </w:p>
    <w:p w:rsidR="008B1870" w:rsidRDefault="008B1870" w:rsidP="008B1870">
      <w:pPr>
        <w:numPr>
          <w:ilvl w:val="0"/>
          <w:numId w:val="9"/>
        </w:numPr>
      </w:pPr>
      <w:r>
        <w:t>How does 2</w:t>
      </w:r>
      <w:r>
        <w:rPr>
          <w:vertAlign w:val="superscript"/>
        </w:rPr>
        <w:t>nd</w:t>
      </w:r>
      <w:r>
        <w:t xml:space="preserve"> Rest deal with it:</w:t>
      </w:r>
    </w:p>
    <w:p w:rsidR="008B1870" w:rsidRPr="00670BD3" w:rsidRDefault="008B1870" w:rsidP="008B1870">
      <w:pPr>
        <w:ind w:left="720"/>
      </w:pPr>
      <w:proofErr w:type="gramStart"/>
      <w:r w:rsidRPr="00670BD3">
        <w:t>187(2) The law of the state chosen by the parties to govern their contractual rights and duties will be applied, even if the particular issue is one which the parties could not have resolved by an explicit provision in their agreement directed to that issue, unless either</w:t>
      </w:r>
      <w:r w:rsidRPr="00670BD3">
        <w:br/>
        <w:t>(a) the chosen state has no substantial relationship to the parties or the transaction and there is no other reasonable basis for the parties' choice, or</w:t>
      </w:r>
      <w:proofErr w:type="gramEnd"/>
    </w:p>
    <w:p w:rsidR="008B1870" w:rsidRPr="00670BD3" w:rsidRDefault="008B1870" w:rsidP="008B1870">
      <w:pPr>
        <w:ind w:left="720"/>
      </w:pPr>
      <w:proofErr w:type="gramStart"/>
      <w:r w:rsidRPr="00670BD3">
        <w:t>(b) application of the law of the chosen state would be contrary to a fundamental policy of a state which has a materially greater interest than the chosen state in the determination of the particular issue and which, under the rule of § 188, would be the state of the applicable law in the absence of an effective choice of law by the parties.</w:t>
      </w:r>
      <w:proofErr w:type="gramEnd"/>
    </w:p>
    <w:p w:rsidR="008B1870" w:rsidRDefault="008B1870" w:rsidP="008B1870"/>
    <w:p w:rsidR="008B1870" w:rsidRDefault="008B1870" w:rsidP="008B1870"/>
    <w:p w:rsidR="008B1870" w:rsidRDefault="008B1870" w:rsidP="008B1870">
      <w:proofErr w:type="gramStart"/>
      <w:r>
        <w:t>Will not be upheld</w:t>
      </w:r>
      <w:proofErr w:type="gramEnd"/>
      <w:r>
        <w:t xml:space="preserve"> if…</w:t>
      </w:r>
    </w:p>
    <w:p w:rsidR="008B1870" w:rsidRDefault="008B1870" w:rsidP="008B1870">
      <w:r>
        <w:t xml:space="preserve">Chosen state has no </w:t>
      </w:r>
      <w:proofErr w:type="spellStart"/>
      <w:r>
        <w:rPr>
          <w:i/>
        </w:rPr>
        <w:t>subst</w:t>
      </w:r>
      <w:proofErr w:type="spellEnd"/>
      <w:r>
        <w:t xml:space="preserve"> </w:t>
      </w:r>
      <w:proofErr w:type="spellStart"/>
      <w:r>
        <w:t>rel</w:t>
      </w:r>
      <w:proofErr w:type="spellEnd"/>
    </w:p>
    <w:p w:rsidR="008B1870" w:rsidRDefault="008B1870" w:rsidP="008B1870">
      <w:pPr>
        <w:numPr>
          <w:ilvl w:val="4"/>
          <w:numId w:val="9"/>
        </w:numPr>
      </w:pPr>
      <w:proofErr w:type="gramStart"/>
      <w:r>
        <w:t>what</w:t>
      </w:r>
      <w:proofErr w:type="gramEnd"/>
      <w:r>
        <w:t xml:space="preserve"> counts?</w:t>
      </w:r>
    </w:p>
    <w:p w:rsidR="008B1870" w:rsidRDefault="008B1870" w:rsidP="008B1870">
      <w:pPr>
        <w:numPr>
          <w:ilvl w:val="5"/>
          <w:numId w:val="9"/>
        </w:numPr>
      </w:pPr>
      <w:r>
        <w:t>domicile of parties</w:t>
      </w:r>
    </w:p>
    <w:p w:rsidR="008B1870" w:rsidRDefault="008B1870" w:rsidP="008B1870">
      <w:pPr>
        <w:numPr>
          <w:ilvl w:val="6"/>
          <w:numId w:val="9"/>
        </w:numPr>
      </w:pPr>
      <w:proofErr w:type="spellStart"/>
      <w:r>
        <w:lastRenderedPageBreak/>
        <w:t>incl</w:t>
      </w:r>
      <w:proofErr w:type="spellEnd"/>
      <w:r>
        <w:t xml:space="preserve"> corporate principal place of business or state of incorporation</w:t>
      </w:r>
    </w:p>
    <w:p w:rsidR="008B1870" w:rsidRDefault="008B1870" w:rsidP="008B1870">
      <w:pPr>
        <w:numPr>
          <w:ilvl w:val="5"/>
          <w:numId w:val="9"/>
        </w:numPr>
      </w:pPr>
      <w:r>
        <w:t>place of K</w:t>
      </w:r>
    </w:p>
    <w:p w:rsidR="008B1870" w:rsidRDefault="008B1870" w:rsidP="008B1870">
      <w:pPr>
        <w:numPr>
          <w:ilvl w:val="5"/>
          <w:numId w:val="9"/>
        </w:numPr>
      </w:pPr>
      <w:r>
        <w:t>place of perf</w:t>
      </w:r>
    </w:p>
    <w:p w:rsidR="00547F31" w:rsidRDefault="00547F31" w:rsidP="008B1870">
      <w:pPr>
        <w:numPr>
          <w:ilvl w:val="5"/>
          <w:numId w:val="9"/>
        </w:numPr>
      </w:pPr>
      <w:r>
        <w:t xml:space="preserve">place of </w:t>
      </w:r>
      <w:proofErr w:type="spellStart"/>
      <w:r>
        <w:t>negotation</w:t>
      </w:r>
      <w:proofErr w:type="spellEnd"/>
    </w:p>
    <w:p w:rsidR="008B1870" w:rsidRDefault="008B1870" w:rsidP="008B1870">
      <w:pPr>
        <w:numPr>
          <w:ilvl w:val="4"/>
          <w:numId w:val="9"/>
        </w:numPr>
      </w:pPr>
      <w:r>
        <w:t xml:space="preserve">generally if all these are in one state, will not accept there is a </w:t>
      </w:r>
      <w:proofErr w:type="spellStart"/>
      <w:r>
        <w:t>subst</w:t>
      </w:r>
      <w:proofErr w:type="spellEnd"/>
      <w:r>
        <w:t xml:space="preserve"> </w:t>
      </w:r>
      <w:proofErr w:type="spellStart"/>
      <w:r>
        <w:t>rel</w:t>
      </w:r>
      <w:proofErr w:type="spellEnd"/>
      <w:r>
        <w:t xml:space="preserve"> elsewhere</w:t>
      </w:r>
    </w:p>
    <w:p w:rsidR="008B1870" w:rsidRDefault="008B1870" w:rsidP="008B1870">
      <w:pPr>
        <w:numPr>
          <w:ilvl w:val="2"/>
          <w:numId w:val="9"/>
        </w:numPr>
      </w:pPr>
      <w:r>
        <w:t>“</w:t>
      </w:r>
      <w:r w:rsidRPr="00670BD3">
        <w:t>and there is no other reasonable basis for the parties' choice</w:t>
      </w:r>
      <w:r>
        <w:t>”</w:t>
      </w:r>
    </w:p>
    <w:p w:rsidR="008B1870" w:rsidRDefault="008B1870" w:rsidP="008B1870">
      <w:pPr>
        <w:numPr>
          <w:ilvl w:val="3"/>
          <w:numId w:val="9"/>
        </w:numPr>
      </w:pPr>
      <w:r>
        <w:t xml:space="preserve">Why might there be reason to choose a state’s law even if no </w:t>
      </w:r>
      <w:proofErr w:type="spellStart"/>
      <w:r>
        <w:t>subst</w:t>
      </w:r>
      <w:proofErr w:type="spellEnd"/>
      <w:r>
        <w:t xml:space="preserve"> relationship to that state?</w:t>
      </w:r>
    </w:p>
    <w:p w:rsidR="008B1870" w:rsidRDefault="008B1870" w:rsidP="008B1870">
      <w:pPr>
        <w:numPr>
          <w:ilvl w:val="4"/>
          <w:numId w:val="9"/>
        </w:numPr>
      </w:pPr>
      <w:r>
        <w:t xml:space="preserve">choose </w:t>
      </w:r>
      <w:proofErr w:type="spellStart"/>
      <w:r>
        <w:t>Engl</w:t>
      </w:r>
      <w:proofErr w:type="spellEnd"/>
      <w:r>
        <w:t xml:space="preserve"> or NY law </w:t>
      </w:r>
      <w:proofErr w:type="spellStart"/>
      <w:r>
        <w:t>bc</w:t>
      </w:r>
      <w:proofErr w:type="spellEnd"/>
      <w:r>
        <w:t xml:space="preserve"> well developed compared to the law of the 188 state</w:t>
      </w:r>
    </w:p>
    <w:p w:rsidR="008B1870" w:rsidRDefault="008B1870" w:rsidP="008B1870">
      <w:pPr>
        <w:numPr>
          <w:ilvl w:val="2"/>
          <w:numId w:val="9"/>
        </w:numPr>
      </w:pPr>
      <w:r>
        <w:t xml:space="preserve">Did </w:t>
      </w:r>
      <w:proofErr w:type="spellStart"/>
      <w:r>
        <w:t>Engl</w:t>
      </w:r>
      <w:proofErr w:type="spellEnd"/>
      <w:r>
        <w:t xml:space="preserve"> law have a </w:t>
      </w:r>
      <w:proofErr w:type="spellStart"/>
      <w:r>
        <w:t>subst</w:t>
      </w:r>
      <w:proofErr w:type="spellEnd"/>
      <w:r>
        <w:t xml:space="preserve"> </w:t>
      </w:r>
      <w:proofErr w:type="spellStart"/>
      <w:r>
        <w:t>rel</w:t>
      </w:r>
      <w:proofErr w:type="spellEnd"/>
      <w:r>
        <w:t xml:space="preserve"> to the transaction in </w:t>
      </w:r>
      <w:proofErr w:type="spellStart"/>
      <w:r>
        <w:t>Siegelman</w:t>
      </w:r>
      <w:proofErr w:type="spellEnd"/>
      <w:r>
        <w:t xml:space="preserve"> – yes </w:t>
      </w:r>
    </w:p>
    <w:p w:rsidR="008B1870" w:rsidRDefault="008B1870" w:rsidP="008B1870">
      <w:pPr>
        <w:numPr>
          <w:ilvl w:val="2"/>
          <w:numId w:val="9"/>
        </w:numPr>
      </w:pPr>
      <w:proofErr w:type="gramStart"/>
      <w:r w:rsidRPr="005B62E6">
        <w:t>application of the law of the chosen state would be contrary to a fundamental policy of a state which has a materially greater interest than the chosen state in the determination of the particular issue and which, under the rule of § 188, would be the state of the applicable law in the absence of an effective choice of law by the parties.</w:t>
      </w:r>
      <w:proofErr w:type="gramEnd"/>
    </w:p>
    <w:p w:rsidR="008B1870" w:rsidRDefault="008B1870" w:rsidP="008B1870">
      <w:pPr>
        <w:numPr>
          <w:ilvl w:val="3"/>
          <w:numId w:val="9"/>
        </w:numPr>
      </w:pPr>
      <w:r>
        <w:t>Note that a fundamental policy is not as strong as public policy exception</w:t>
      </w:r>
    </w:p>
    <w:p w:rsidR="008B1870" w:rsidRDefault="008B1870" w:rsidP="008B1870">
      <w:pPr>
        <w:numPr>
          <w:ilvl w:val="3"/>
          <w:numId w:val="9"/>
        </w:numPr>
      </w:pPr>
      <w:r>
        <w:t>But does not exist whenever there is a mandatory rule</w:t>
      </w:r>
    </w:p>
    <w:p w:rsidR="008B1870" w:rsidRDefault="008B1870" w:rsidP="008B1870">
      <w:pPr>
        <w:numPr>
          <w:ilvl w:val="4"/>
          <w:numId w:val="9"/>
        </w:numPr>
      </w:pPr>
      <w:r>
        <w:t>really about a policy intended to protect someone with unequal bargaining power</w:t>
      </w:r>
    </w:p>
    <w:p w:rsidR="008B1870" w:rsidRDefault="008B1870" w:rsidP="008B1870">
      <w:pPr>
        <w:numPr>
          <w:ilvl w:val="5"/>
          <w:numId w:val="9"/>
        </w:numPr>
      </w:pPr>
      <w:proofErr w:type="spellStart"/>
      <w:r>
        <w:t>eg</w:t>
      </w:r>
      <w:proofErr w:type="spellEnd"/>
      <w:r>
        <w:t xml:space="preserve"> right of insured against insurance co</w:t>
      </w:r>
    </w:p>
    <w:p w:rsidR="008B1870" w:rsidRDefault="008B1870" w:rsidP="008B1870">
      <w:pPr>
        <w:numPr>
          <w:ilvl w:val="5"/>
          <w:numId w:val="9"/>
        </w:numPr>
      </w:pPr>
      <w:r>
        <w:t>example in 2</w:t>
      </w:r>
      <w:r>
        <w:rPr>
          <w:vertAlign w:val="superscript"/>
        </w:rPr>
        <w:t>nd</w:t>
      </w:r>
      <w:r>
        <w:t xml:space="preserve"> Rest</w:t>
      </w:r>
    </w:p>
    <w:p w:rsidR="008B1870" w:rsidRDefault="008B1870" w:rsidP="008B1870">
      <w:pPr>
        <w:numPr>
          <w:ilvl w:val="6"/>
          <w:numId w:val="9"/>
        </w:numPr>
      </w:pPr>
      <w:r>
        <w:t>Mass Insurer contracts with NH insured</w:t>
      </w:r>
    </w:p>
    <w:p w:rsidR="008B1870" w:rsidRDefault="008B1870" w:rsidP="008B1870">
      <w:pPr>
        <w:numPr>
          <w:ilvl w:val="6"/>
          <w:numId w:val="9"/>
        </w:numPr>
      </w:pPr>
      <w:r>
        <w:t>K says law of Mass applies</w:t>
      </w:r>
    </w:p>
    <w:p w:rsidR="008B1870" w:rsidRDefault="008B1870" w:rsidP="008B1870">
      <w:pPr>
        <w:numPr>
          <w:ilvl w:val="6"/>
          <w:numId w:val="9"/>
        </w:numPr>
      </w:pPr>
      <w:r>
        <w:t>K entered into in NH</w:t>
      </w:r>
    </w:p>
    <w:p w:rsidR="008B1870" w:rsidRDefault="008B1870" w:rsidP="008B1870">
      <w:pPr>
        <w:numPr>
          <w:ilvl w:val="6"/>
          <w:numId w:val="9"/>
        </w:numPr>
      </w:pPr>
      <w:r>
        <w:t>insured misstates the distance of house from fire hydrant</w:t>
      </w:r>
    </w:p>
    <w:p w:rsidR="008B1870" w:rsidRDefault="008B1870" w:rsidP="008B1870">
      <w:pPr>
        <w:numPr>
          <w:ilvl w:val="6"/>
          <w:numId w:val="9"/>
        </w:numPr>
      </w:pPr>
      <w:r>
        <w:t>house burns down</w:t>
      </w:r>
    </w:p>
    <w:p w:rsidR="008B1870" w:rsidRDefault="008B1870" w:rsidP="008B1870">
      <w:pPr>
        <w:numPr>
          <w:ilvl w:val="7"/>
          <w:numId w:val="9"/>
        </w:numPr>
      </w:pPr>
      <w:r>
        <w:t xml:space="preserve">under law of Mass </w:t>
      </w:r>
    </w:p>
    <w:p w:rsidR="008B1870" w:rsidRDefault="008B1870" w:rsidP="008B1870">
      <w:pPr>
        <w:numPr>
          <w:ilvl w:val="8"/>
          <w:numId w:val="9"/>
        </w:numPr>
      </w:pPr>
      <w:r>
        <w:t>no rights under K</w:t>
      </w:r>
    </w:p>
    <w:p w:rsidR="008B1870" w:rsidRDefault="008B1870" w:rsidP="008B1870">
      <w:pPr>
        <w:numPr>
          <w:ilvl w:val="7"/>
          <w:numId w:val="9"/>
        </w:numPr>
      </w:pPr>
      <w:r>
        <w:t>under law of NH, still has rights</w:t>
      </w:r>
    </w:p>
    <w:p w:rsidR="008B1870" w:rsidRDefault="008B1870" w:rsidP="008B1870">
      <w:pPr>
        <w:numPr>
          <w:ilvl w:val="6"/>
          <w:numId w:val="9"/>
        </w:numPr>
      </w:pPr>
      <w:proofErr w:type="gramStart"/>
      <w:r>
        <w:t>what</w:t>
      </w:r>
      <w:proofErr w:type="gramEnd"/>
      <w:r>
        <w:t xml:space="preserve"> result?</w:t>
      </w:r>
    </w:p>
    <w:p w:rsidR="008B1870" w:rsidRDefault="008B1870" w:rsidP="008B1870">
      <w:pPr>
        <w:numPr>
          <w:ilvl w:val="6"/>
          <w:numId w:val="9"/>
        </w:numPr>
      </w:pPr>
      <w:r>
        <w:t>2</w:t>
      </w:r>
      <w:r>
        <w:rPr>
          <w:vertAlign w:val="superscript"/>
        </w:rPr>
        <w:t>nd</w:t>
      </w:r>
      <w:r>
        <w:t xml:space="preserve"> Rest – NH law </w:t>
      </w:r>
    </w:p>
    <w:p w:rsidR="008B1870" w:rsidRDefault="008B1870" w:rsidP="008B1870">
      <w:pPr>
        <w:numPr>
          <w:ilvl w:val="6"/>
          <w:numId w:val="9"/>
        </w:numPr>
      </w:pPr>
      <w:r>
        <w:t>NH is 188 state, has a fundamental policy (protecting insureds) and has a materially greater interest than Mass</w:t>
      </w:r>
    </w:p>
    <w:p w:rsidR="008B1870" w:rsidRDefault="008B1870" w:rsidP="008B1870">
      <w:pPr>
        <w:numPr>
          <w:ilvl w:val="3"/>
          <w:numId w:val="9"/>
        </w:numPr>
      </w:pPr>
      <w:r>
        <w:t>Ct also can take into account fact that it was inserted by dominant part in take it or leave it basis</w:t>
      </w:r>
    </w:p>
    <w:p w:rsidR="008B1870" w:rsidRDefault="008B1870" w:rsidP="008B1870">
      <w:pPr>
        <w:numPr>
          <w:ilvl w:val="2"/>
          <w:numId w:val="9"/>
        </w:numPr>
      </w:pPr>
      <w:r>
        <w:t xml:space="preserve">SO </w:t>
      </w:r>
      <w:proofErr w:type="spellStart"/>
      <w:r>
        <w:t>wrt</w:t>
      </w:r>
      <w:proofErr w:type="spellEnd"/>
      <w:r>
        <w:t xml:space="preserve"> </w:t>
      </w:r>
      <w:proofErr w:type="spellStart"/>
      <w:r>
        <w:t>Siegelman</w:t>
      </w:r>
      <w:proofErr w:type="spellEnd"/>
      <w:r>
        <w:t xml:space="preserve"> </w:t>
      </w:r>
    </w:p>
    <w:p w:rsidR="008B1870" w:rsidRDefault="008B1870" w:rsidP="008B1870">
      <w:pPr>
        <w:numPr>
          <w:ilvl w:val="3"/>
          <w:numId w:val="9"/>
        </w:numPr>
      </w:pPr>
      <w:r>
        <w:t xml:space="preserve"> NY was the 188 state</w:t>
      </w:r>
    </w:p>
    <w:p w:rsidR="008B1870" w:rsidRDefault="008B1870" w:rsidP="008B1870">
      <w:pPr>
        <w:numPr>
          <w:ilvl w:val="3"/>
          <w:numId w:val="9"/>
        </w:numPr>
      </w:pPr>
      <w:proofErr w:type="gramStart"/>
      <w:r>
        <w:t>does</w:t>
      </w:r>
      <w:proofErr w:type="gramEnd"/>
      <w:r>
        <w:t xml:space="preserve"> NY hav</w:t>
      </w:r>
      <w:r w:rsidR="00924526">
        <w:t>e a mat greater interest? – Yes</w:t>
      </w:r>
    </w:p>
    <w:p w:rsidR="008B1870" w:rsidRDefault="008B1870" w:rsidP="008B1870">
      <w:pPr>
        <w:numPr>
          <w:ilvl w:val="3"/>
          <w:numId w:val="9"/>
        </w:numPr>
      </w:pPr>
      <w:proofErr w:type="gramStart"/>
      <w:r>
        <w:t>was</w:t>
      </w:r>
      <w:proofErr w:type="gramEnd"/>
      <w:r>
        <w:t xml:space="preserve"> this a fund policy of NY?</w:t>
      </w:r>
    </w:p>
    <w:p w:rsidR="008B1870" w:rsidRDefault="008B1870" w:rsidP="008B1870">
      <w:pPr>
        <w:numPr>
          <w:ilvl w:val="3"/>
          <w:numId w:val="9"/>
        </w:numPr>
      </w:pPr>
      <w:r>
        <w:t>Green argues NO</w:t>
      </w:r>
    </w:p>
    <w:p w:rsidR="008B1870" w:rsidRDefault="008B1870" w:rsidP="008B1870">
      <w:pPr>
        <w:numPr>
          <w:ilvl w:val="3"/>
          <w:numId w:val="9"/>
        </w:numPr>
      </w:pPr>
      <w:r>
        <w:lastRenderedPageBreak/>
        <w:t>Not a protective policy of vulnerable party</w:t>
      </w:r>
    </w:p>
    <w:p w:rsidR="008B1870" w:rsidRDefault="008B1870" w:rsidP="008B1870">
      <w:pPr>
        <w:numPr>
          <w:ilvl w:val="4"/>
          <w:numId w:val="9"/>
        </w:numPr>
      </w:pPr>
      <w:r>
        <w:t>could have worked the other way around and protected Cunard against statements made by the P</w:t>
      </w:r>
    </w:p>
    <w:p w:rsidR="008B1870" w:rsidRDefault="008B1870" w:rsidP="008B1870"/>
    <w:p w:rsidR="00456EFF" w:rsidRDefault="00456EFF">
      <w:bookmarkStart w:id="1" w:name="_GoBack"/>
      <w:bookmarkEnd w:id="1"/>
    </w:p>
    <w:sectPr w:rsidR="00456EFF"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530B"/>
    <w:multiLevelType w:val="hybridMultilevel"/>
    <w:tmpl w:val="23FCD944"/>
    <w:lvl w:ilvl="0" w:tplc="A252C1FE">
      <w:start w:val="1"/>
      <w:numFmt w:val="bullet"/>
      <w:lvlText w:val="•"/>
      <w:lvlJc w:val="left"/>
      <w:pPr>
        <w:tabs>
          <w:tab w:val="num" w:pos="720"/>
        </w:tabs>
        <w:ind w:left="720" w:hanging="360"/>
      </w:pPr>
      <w:rPr>
        <w:rFonts w:ascii="Arial" w:hAnsi="Arial" w:hint="default"/>
      </w:rPr>
    </w:lvl>
    <w:lvl w:ilvl="1" w:tplc="A7586CD6" w:tentative="1">
      <w:start w:val="1"/>
      <w:numFmt w:val="bullet"/>
      <w:lvlText w:val="•"/>
      <w:lvlJc w:val="left"/>
      <w:pPr>
        <w:tabs>
          <w:tab w:val="num" w:pos="1440"/>
        </w:tabs>
        <w:ind w:left="1440" w:hanging="360"/>
      </w:pPr>
      <w:rPr>
        <w:rFonts w:ascii="Arial" w:hAnsi="Arial" w:hint="default"/>
      </w:rPr>
    </w:lvl>
    <w:lvl w:ilvl="2" w:tplc="D1A6559C" w:tentative="1">
      <w:start w:val="1"/>
      <w:numFmt w:val="bullet"/>
      <w:lvlText w:val="•"/>
      <w:lvlJc w:val="left"/>
      <w:pPr>
        <w:tabs>
          <w:tab w:val="num" w:pos="2160"/>
        </w:tabs>
        <w:ind w:left="2160" w:hanging="360"/>
      </w:pPr>
      <w:rPr>
        <w:rFonts w:ascii="Arial" w:hAnsi="Arial" w:hint="default"/>
      </w:rPr>
    </w:lvl>
    <w:lvl w:ilvl="3" w:tplc="C0BEE5EC" w:tentative="1">
      <w:start w:val="1"/>
      <w:numFmt w:val="bullet"/>
      <w:lvlText w:val="•"/>
      <w:lvlJc w:val="left"/>
      <w:pPr>
        <w:tabs>
          <w:tab w:val="num" w:pos="2880"/>
        </w:tabs>
        <w:ind w:left="2880" w:hanging="360"/>
      </w:pPr>
      <w:rPr>
        <w:rFonts w:ascii="Arial" w:hAnsi="Arial" w:hint="default"/>
      </w:rPr>
    </w:lvl>
    <w:lvl w:ilvl="4" w:tplc="2634DD64" w:tentative="1">
      <w:start w:val="1"/>
      <w:numFmt w:val="bullet"/>
      <w:lvlText w:val="•"/>
      <w:lvlJc w:val="left"/>
      <w:pPr>
        <w:tabs>
          <w:tab w:val="num" w:pos="3600"/>
        </w:tabs>
        <w:ind w:left="3600" w:hanging="360"/>
      </w:pPr>
      <w:rPr>
        <w:rFonts w:ascii="Arial" w:hAnsi="Arial" w:hint="default"/>
      </w:rPr>
    </w:lvl>
    <w:lvl w:ilvl="5" w:tplc="CE9AA4F2" w:tentative="1">
      <w:start w:val="1"/>
      <w:numFmt w:val="bullet"/>
      <w:lvlText w:val="•"/>
      <w:lvlJc w:val="left"/>
      <w:pPr>
        <w:tabs>
          <w:tab w:val="num" w:pos="4320"/>
        </w:tabs>
        <w:ind w:left="4320" w:hanging="360"/>
      </w:pPr>
      <w:rPr>
        <w:rFonts w:ascii="Arial" w:hAnsi="Arial" w:hint="default"/>
      </w:rPr>
    </w:lvl>
    <w:lvl w:ilvl="6" w:tplc="71F2D08C" w:tentative="1">
      <w:start w:val="1"/>
      <w:numFmt w:val="bullet"/>
      <w:lvlText w:val="•"/>
      <w:lvlJc w:val="left"/>
      <w:pPr>
        <w:tabs>
          <w:tab w:val="num" w:pos="5040"/>
        </w:tabs>
        <w:ind w:left="5040" w:hanging="360"/>
      </w:pPr>
      <w:rPr>
        <w:rFonts w:ascii="Arial" w:hAnsi="Arial" w:hint="default"/>
      </w:rPr>
    </w:lvl>
    <w:lvl w:ilvl="7" w:tplc="044AD67C" w:tentative="1">
      <w:start w:val="1"/>
      <w:numFmt w:val="bullet"/>
      <w:lvlText w:val="•"/>
      <w:lvlJc w:val="left"/>
      <w:pPr>
        <w:tabs>
          <w:tab w:val="num" w:pos="5760"/>
        </w:tabs>
        <w:ind w:left="5760" w:hanging="360"/>
      </w:pPr>
      <w:rPr>
        <w:rFonts w:ascii="Arial" w:hAnsi="Arial" w:hint="default"/>
      </w:rPr>
    </w:lvl>
    <w:lvl w:ilvl="8" w:tplc="F2BEF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917856"/>
    <w:multiLevelType w:val="hybridMultilevel"/>
    <w:tmpl w:val="337A4CCE"/>
    <w:lvl w:ilvl="0" w:tplc="B6521BE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F64B5"/>
    <w:multiLevelType w:val="hybridMultilevel"/>
    <w:tmpl w:val="766EB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7076C"/>
    <w:multiLevelType w:val="hybridMultilevel"/>
    <w:tmpl w:val="CE2017E4"/>
    <w:lvl w:ilvl="0" w:tplc="F88234C4">
      <w:start w:val="1"/>
      <w:numFmt w:val="bullet"/>
      <w:lvlText w:val="•"/>
      <w:lvlJc w:val="left"/>
      <w:pPr>
        <w:tabs>
          <w:tab w:val="num" w:pos="720"/>
        </w:tabs>
        <w:ind w:left="720" w:hanging="360"/>
      </w:pPr>
      <w:rPr>
        <w:rFonts w:ascii="Arial" w:hAnsi="Arial" w:hint="default"/>
      </w:rPr>
    </w:lvl>
    <w:lvl w:ilvl="1" w:tplc="D59C4FEC" w:tentative="1">
      <w:start w:val="1"/>
      <w:numFmt w:val="bullet"/>
      <w:lvlText w:val="•"/>
      <w:lvlJc w:val="left"/>
      <w:pPr>
        <w:tabs>
          <w:tab w:val="num" w:pos="1440"/>
        </w:tabs>
        <w:ind w:left="1440" w:hanging="360"/>
      </w:pPr>
      <w:rPr>
        <w:rFonts w:ascii="Arial" w:hAnsi="Arial" w:hint="default"/>
      </w:rPr>
    </w:lvl>
    <w:lvl w:ilvl="2" w:tplc="932ED768" w:tentative="1">
      <w:start w:val="1"/>
      <w:numFmt w:val="bullet"/>
      <w:lvlText w:val="•"/>
      <w:lvlJc w:val="left"/>
      <w:pPr>
        <w:tabs>
          <w:tab w:val="num" w:pos="2160"/>
        </w:tabs>
        <w:ind w:left="2160" w:hanging="360"/>
      </w:pPr>
      <w:rPr>
        <w:rFonts w:ascii="Arial" w:hAnsi="Arial" w:hint="default"/>
      </w:rPr>
    </w:lvl>
    <w:lvl w:ilvl="3" w:tplc="6DFCC7E2" w:tentative="1">
      <w:start w:val="1"/>
      <w:numFmt w:val="bullet"/>
      <w:lvlText w:val="•"/>
      <w:lvlJc w:val="left"/>
      <w:pPr>
        <w:tabs>
          <w:tab w:val="num" w:pos="2880"/>
        </w:tabs>
        <w:ind w:left="2880" w:hanging="360"/>
      </w:pPr>
      <w:rPr>
        <w:rFonts w:ascii="Arial" w:hAnsi="Arial" w:hint="default"/>
      </w:rPr>
    </w:lvl>
    <w:lvl w:ilvl="4" w:tplc="AE1AD092" w:tentative="1">
      <w:start w:val="1"/>
      <w:numFmt w:val="bullet"/>
      <w:lvlText w:val="•"/>
      <w:lvlJc w:val="left"/>
      <w:pPr>
        <w:tabs>
          <w:tab w:val="num" w:pos="3600"/>
        </w:tabs>
        <w:ind w:left="3600" w:hanging="360"/>
      </w:pPr>
      <w:rPr>
        <w:rFonts w:ascii="Arial" w:hAnsi="Arial" w:hint="default"/>
      </w:rPr>
    </w:lvl>
    <w:lvl w:ilvl="5" w:tplc="0B262C5A" w:tentative="1">
      <w:start w:val="1"/>
      <w:numFmt w:val="bullet"/>
      <w:lvlText w:val="•"/>
      <w:lvlJc w:val="left"/>
      <w:pPr>
        <w:tabs>
          <w:tab w:val="num" w:pos="4320"/>
        </w:tabs>
        <w:ind w:left="4320" w:hanging="360"/>
      </w:pPr>
      <w:rPr>
        <w:rFonts w:ascii="Arial" w:hAnsi="Arial" w:hint="default"/>
      </w:rPr>
    </w:lvl>
    <w:lvl w:ilvl="6" w:tplc="E53A794A" w:tentative="1">
      <w:start w:val="1"/>
      <w:numFmt w:val="bullet"/>
      <w:lvlText w:val="•"/>
      <w:lvlJc w:val="left"/>
      <w:pPr>
        <w:tabs>
          <w:tab w:val="num" w:pos="5040"/>
        </w:tabs>
        <w:ind w:left="5040" w:hanging="360"/>
      </w:pPr>
      <w:rPr>
        <w:rFonts w:ascii="Arial" w:hAnsi="Arial" w:hint="default"/>
      </w:rPr>
    </w:lvl>
    <w:lvl w:ilvl="7" w:tplc="A53A4DC2" w:tentative="1">
      <w:start w:val="1"/>
      <w:numFmt w:val="bullet"/>
      <w:lvlText w:val="•"/>
      <w:lvlJc w:val="left"/>
      <w:pPr>
        <w:tabs>
          <w:tab w:val="num" w:pos="5760"/>
        </w:tabs>
        <w:ind w:left="5760" w:hanging="360"/>
      </w:pPr>
      <w:rPr>
        <w:rFonts w:ascii="Arial" w:hAnsi="Arial" w:hint="default"/>
      </w:rPr>
    </w:lvl>
    <w:lvl w:ilvl="8" w:tplc="99BC34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AB3DF8"/>
    <w:multiLevelType w:val="hybridMultilevel"/>
    <w:tmpl w:val="C960085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FE386F"/>
    <w:multiLevelType w:val="hybridMultilevel"/>
    <w:tmpl w:val="6AB06A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9975AEF"/>
    <w:multiLevelType w:val="hybridMultilevel"/>
    <w:tmpl w:val="87B48AC0"/>
    <w:lvl w:ilvl="0" w:tplc="52169220">
      <w:start w:val="1"/>
      <w:numFmt w:val="bullet"/>
      <w:lvlText w:val="•"/>
      <w:lvlJc w:val="left"/>
      <w:pPr>
        <w:tabs>
          <w:tab w:val="num" w:pos="720"/>
        </w:tabs>
        <w:ind w:left="720" w:hanging="360"/>
      </w:pPr>
      <w:rPr>
        <w:rFonts w:ascii="Arial" w:hAnsi="Arial" w:hint="default"/>
      </w:rPr>
    </w:lvl>
    <w:lvl w:ilvl="1" w:tplc="47C6EB8C" w:tentative="1">
      <w:start w:val="1"/>
      <w:numFmt w:val="bullet"/>
      <w:lvlText w:val="•"/>
      <w:lvlJc w:val="left"/>
      <w:pPr>
        <w:tabs>
          <w:tab w:val="num" w:pos="1440"/>
        </w:tabs>
        <w:ind w:left="1440" w:hanging="360"/>
      </w:pPr>
      <w:rPr>
        <w:rFonts w:ascii="Arial" w:hAnsi="Arial" w:hint="default"/>
      </w:rPr>
    </w:lvl>
    <w:lvl w:ilvl="2" w:tplc="12E06E80" w:tentative="1">
      <w:start w:val="1"/>
      <w:numFmt w:val="bullet"/>
      <w:lvlText w:val="•"/>
      <w:lvlJc w:val="left"/>
      <w:pPr>
        <w:tabs>
          <w:tab w:val="num" w:pos="2160"/>
        </w:tabs>
        <w:ind w:left="2160" w:hanging="360"/>
      </w:pPr>
      <w:rPr>
        <w:rFonts w:ascii="Arial" w:hAnsi="Arial" w:hint="default"/>
      </w:rPr>
    </w:lvl>
    <w:lvl w:ilvl="3" w:tplc="90D003CE" w:tentative="1">
      <w:start w:val="1"/>
      <w:numFmt w:val="bullet"/>
      <w:lvlText w:val="•"/>
      <w:lvlJc w:val="left"/>
      <w:pPr>
        <w:tabs>
          <w:tab w:val="num" w:pos="2880"/>
        </w:tabs>
        <w:ind w:left="2880" w:hanging="360"/>
      </w:pPr>
      <w:rPr>
        <w:rFonts w:ascii="Arial" w:hAnsi="Arial" w:hint="default"/>
      </w:rPr>
    </w:lvl>
    <w:lvl w:ilvl="4" w:tplc="4F1C77DA" w:tentative="1">
      <w:start w:val="1"/>
      <w:numFmt w:val="bullet"/>
      <w:lvlText w:val="•"/>
      <w:lvlJc w:val="left"/>
      <w:pPr>
        <w:tabs>
          <w:tab w:val="num" w:pos="3600"/>
        </w:tabs>
        <w:ind w:left="3600" w:hanging="360"/>
      </w:pPr>
      <w:rPr>
        <w:rFonts w:ascii="Arial" w:hAnsi="Arial" w:hint="default"/>
      </w:rPr>
    </w:lvl>
    <w:lvl w:ilvl="5" w:tplc="7A382976" w:tentative="1">
      <w:start w:val="1"/>
      <w:numFmt w:val="bullet"/>
      <w:lvlText w:val="•"/>
      <w:lvlJc w:val="left"/>
      <w:pPr>
        <w:tabs>
          <w:tab w:val="num" w:pos="4320"/>
        </w:tabs>
        <w:ind w:left="4320" w:hanging="360"/>
      </w:pPr>
      <w:rPr>
        <w:rFonts w:ascii="Arial" w:hAnsi="Arial" w:hint="default"/>
      </w:rPr>
    </w:lvl>
    <w:lvl w:ilvl="6" w:tplc="093A4286" w:tentative="1">
      <w:start w:val="1"/>
      <w:numFmt w:val="bullet"/>
      <w:lvlText w:val="•"/>
      <w:lvlJc w:val="left"/>
      <w:pPr>
        <w:tabs>
          <w:tab w:val="num" w:pos="5040"/>
        </w:tabs>
        <w:ind w:left="5040" w:hanging="360"/>
      </w:pPr>
      <w:rPr>
        <w:rFonts w:ascii="Arial" w:hAnsi="Arial" w:hint="default"/>
      </w:rPr>
    </w:lvl>
    <w:lvl w:ilvl="7" w:tplc="8FA6417C" w:tentative="1">
      <w:start w:val="1"/>
      <w:numFmt w:val="bullet"/>
      <w:lvlText w:val="•"/>
      <w:lvlJc w:val="left"/>
      <w:pPr>
        <w:tabs>
          <w:tab w:val="num" w:pos="5760"/>
        </w:tabs>
        <w:ind w:left="5760" w:hanging="360"/>
      </w:pPr>
      <w:rPr>
        <w:rFonts w:ascii="Arial" w:hAnsi="Arial" w:hint="default"/>
      </w:rPr>
    </w:lvl>
    <w:lvl w:ilvl="8" w:tplc="BF769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E4305"/>
    <w:multiLevelType w:val="hybridMultilevel"/>
    <w:tmpl w:val="1288669C"/>
    <w:lvl w:ilvl="0" w:tplc="A1746F1C">
      <w:start w:val="1"/>
      <w:numFmt w:val="decimal"/>
      <w:lvlText w:val="(%1)"/>
      <w:lvlJc w:val="left"/>
      <w:pPr>
        <w:ind w:left="1125" w:hanging="69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9"/>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FB"/>
    <w:rsid w:val="00041DFB"/>
    <w:rsid w:val="00413DC5"/>
    <w:rsid w:val="00456EFF"/>
    <w:rsid w:val="00547F31"/>
    <w:rsid w:val="008B1870"/>
    <w:rsid w:val="00924526"/>
    <w:rsid w:val="00B116A9"/>
    <w:rsid w:val="00CE1088"/>
    <w:rsid w:val="00E0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6857"/>
  <w15:chartTrackingRefBased/>
  <w15:docId w15:val="{05E78970-3AB4-4404-A272-B1500B24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FB"/>
    <w:pPr>
      <w:ind w:left="720"/>
      <w:contextualSpacing/>
    </w:pPr>
  </w:style>
  <w:style w:type="paragraph" w:customStyle="1" w:styleId="text-level11">
    <w:name w:val="text-level11"/>
    <w:basedOn w:val="Normal"/>
    <w:rsid w:val="00041DFB"/>
    <w:pPr>
      <w:autoSpaceDE w:val="0"/>
      <w:autoSpaceDN w:val="0"/>
      <w:spacing w:before="100" w:beforeAutospacing="1" w:after="100" w:afterAutospacing="1"/>
      <w:ind w:left="734" w:right="734"/>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9413">
      <w:bodyDiv w:val="1"/>
      <w:marLeft w:val="0"/>
      <w:marRight w:val="0"/>
      <w:marTop w:val="0"/>
      <w:marBottom w:val="0"/>
      <w:divBdr>
        <w:top w:val="none" w:sz="0" w:space="0" w:color="auto"/>
        <w:left w:val="none" w:sz="0" w:space="0" w:color="auto"/>
        <w:bottom w:val="none" w:sz="0" w:space="0" w:color="auto"/>
        <w:right w:val="none" w:sz="0" w:space="0" w:color="auto"/>
      </w:divBdr>
      <w:divsChild>
        <w:div w:id="1419698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8</cp:revision>
  <dcterms:created xsi:type="dcterms:W3CDTF">2019-09-24T16:56:00Z</dcterms:created>
  <dcterms:modified xsi:type="dcterms:W3CDTF">2019-09-24T17:16:00Z</dcterms:modified>
</cp:coreProperties>
</file>