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9608" w14:textId="77777777" w:rsidR="0073408F" w:rsidRDefault="0073408F" w:rsidP="0073408F"/>
    <w:p w14:paraId="2800B1B6" w14:textId="77777777" w:rsidR="0073408F" w:rsidRDefault="0073408F" w:rsidP="0073408F">
      <w:pPr>
        <w:ind w:left="2160"/>
      </w:pPr>
    </w:p>
    <w:p w14:paraId="3DAE4FE2" w14:textId="77777777" w:rsidR="0073408F" w:rsidRDefault="0073408F" w:rsidP="0073408F">
      <w:pPr>
        <w:numPr>
          <w:ilvl w:val="0"/>
          <w:numId w:val="1"/>
        </w:numPr>
        <w:tabs>
          <w:tab w:val="clear" w:pos="720"/>
        </w:tabs>
      </w:pPr>
      <w:r>
        <w:t>Renvoi (actually désistement)</w:t>
      </w:r>
    </w:p>
    <w:p w14:paraId="633B76DA" w14:textId="77777777" w:rsidR="0073408F" w:rsidRDefault="0073408F" w:rsidP="0073408F">
      <w:pPr>
        <w:numPr>
          <w:ilvl w:val="1"/>
          <w:numId w:val="1"/>
        </w:numPr>
        <w:tabs>
          <w:tab w:val="clear" w:pos="1440"/>
        </w:tabs>
      </w:pPr>
      <w:r>
        <w:t>Question is when to look to the choice of law rules of another jurisdiction when determining its interest</w:t>
      </w:r>
    </w:p>
    <w:p w14:paraId="7B4B7CA8" w14:textId="77777777" w:rsidR="0073408F" w:rsidRDefault="0073408F" w:rsidP="0073408F">
      <w:pPr>
        <w:numPr>
          <w:ilvl w:val="1"/>
          <w:numId w:val="1"/>
        </w:numPr>
        <w:tabs>
          <w:tab w:val="clear" w:pos="1440"/>
        </w:tabs>
      </w:pPr>
      <w:r>
        <w:t>Have already seen this done in Phillips v. GM case</w:t>
      </w:r>
    </w:p>
    <w:p w14:paraId="19FA35B7" w14:textId="77777777" w:rsidR="0073408F" w:rsidRDefault="0073408F" w:rsidP="0073408F">
      <w:pPr>
        <w:numPr>
          <w:ilvl w:val="2"/>
          <w:numId w:val="1"/>
        </w:numPr>
      </w:pPr>
      <w:r>
        <w:t>courts fall for this a lot</w:t>
      </w:r>
    </w:p>
    <w:p w14:paraId="2EEB6A8C" w14:textId="77777777" w:rsidR="0073408F" w:rsidRDefault="0073408F" w:rsidP="0073408F">
      <w:pPr>
        <w:numPr>
          <w:ilvl w:val="1"/>
          <w:numId w:val="1"/>
        </w:numPr>
        <w:tabs>
          <w:tab w:val="clear" w:pos="1440"/>
        </w:tabs>
      </w:pPr>
      <w:r>
        <w:t>Pfau v Trent Alum Co.</w:t>
      </w:r>
    </w:p>
    <w:p w14:paraId="18635820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55 NJ 511</w:t>
      </w:r>
    </w:p>
    <w:p w14:paraId="3638803E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P, Conn domiciliary, injured in Iowa while passenger in auto driven by NJ domiciliary</w:t>
      </w:r>
    </w:p>
    <w:p w14:paraId="309CA257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Both are students at Parsons College in Iowa</w:t>
      </w:r>
    </w:p>
    <w:p w14:paraId="040CB8F4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Iowa has guest statute</w:t>
      </w:r>
    </w:p>
    <w:p w14:paraId="772017D8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car registered in NJ</w:t>
      </w:r>
    </w:p>
    <w:p w14:paraId="253FA3F2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in name of company owned by D’s father</w:t>
      </w:r>
    </w:p>
    <w:p w14:paraId="158132BD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insured in NJ by NJ co</w:t>
      </w:r>
    </w:p>
    <w:p w14:paraId="18843C80" w14:textId="77777777" w:rsidR="0073408F" w:rsidRDefault="0073408F" w:rsidP="0073408F">
      <w:pPr>
        <w:numPr>
          <w:ilvl w:val="2"/>
          <w:numId w:val="1"/>
        </w:numPr>
      </w:pPr>
      <w:r>
        <w:t>trip was to Columbia MO</w:t>
      </w:r>
    </w:p>
    <w:p w14:paraId="2411CB0D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collided in Iowa w/ Iowa domiciliaries</w:t>
      </w:r>
    </w:p>
    <w:p w14:paraId="59A76F50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NJ (forum) does not have lex loci delicti</w:t>
      </w:r>
    </w:p>
    <w:p w14:paraId="076635BE" w14:textId="77777777" w:rsidR="0073408F" w:rsidRDefault="0073408F" w:rsidP="0073408F">
      <w:pPr>
        <w:numPr>
          <w:ilvl w:val="3"/>
          <w:numId w:val="1"/>
        </w:numPr>
      </w:pPr>
      <w:r>
        <w:t>Has interest analysis</w:t>
      </w:r>
    </w:p>
    <w:p w14:paraId="77288027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What are purposes of Iowa guest statute?</w:t>
      </w:r>
    </w:p>
    <w:p w14:paraId="67C958F8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cut down litig arising from unselfishness</w:t>
      </w:r>
    </w:p>
    <w:p w14:paraId="3267053A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protect good Samaritan</w:t>
      </w:r>
    </w:p>
    <w:p w14:paraId="35404176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to prevent ingratitude</w:t>
      </w:r>
    </w:p>
    <w:p w14:paraId="7D1C18F7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to prevent suits by hitchhikers</w:t>
      </w:r>
    </w:p>
    <w:p w14:paraId="39F6B869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to prevent collusion affecting insurance</w:t>
      </w:r>
    </w:p>
    <w:p w14:paraId="490D7793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so Iowa law does not apply</w:t>
      </w:r>
    </w:p>
    <w:p w14:paraId="24B11DAB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Does Conn law apply?</w:t>
      </w:r>
    </w:p>
    <w:p w14:paraId="39CBE5BD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In determining Conn interest do we look to Conn choice of law rules?</w:t>
      </w:r>
    </w:p>
    <w:p w14:paraId="5E395B79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Conn (at the time) used lex loci deliciti</w:t>
      </w:r>
    </w:p>
    <w:p w14:paraId="59772CAA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so would apply Iowa law</w:t>
      </w:r>
    </w:p>
    <w:p w14:paraId="4BF94B53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so no interest?</w:t>
      </w:r>
    </w:p>
    <w:p w14:paraId="35CB99A0" w14:textId="77777777" w:rsidR="0073408F" w:rsidRDefault="0073408F" w:rsidP="0073408F">
      <w:pPr>
        <w:ind w:left="2880"/>
      </w:pPr>
      <w:r>
        <w:t>“</w:t>
      </w:r>
      <w:r w:rsidRPr="00257B51">
        <w:t>First, it is not definite that plaintiff would be u</w:t>
      </w:r>
      <w:r>
        <w:t>nable to recover in either of those states. More importantly,</w:t>
      </w:r>
      <w:r w:rsidRPr="00257B51">
        <w:t xml:space="preserve"> however we, see no reason for applying Connecticut's choice-of-law rule. To do so would frustrate the very goals of governmental-interest analysis. Connecticut's choice-of-law rule does not identify that state's interest in the matter. Lex loci delicti was born in an effort to achieve simplicity and uniformity, and does not relate to a state's interest in having its law applied to given issues in a tort case.</w:t>
      </w:r>
      <w:r>
        <w:t>”</w:t>
      </w:r>
    </w:p>
    <w:p w14:paraId="5ED16D3C" w14:textId="77777777" w:rsidR="0073408F" w:rsidRDefault="0073408F" w:rsidP="0073408F"/>
    <w:p w14:paraId="23587608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fact of its lex loci delicti choice of law rule is unrelated to interest</w:t>
      </w:r>
    </w:p>
    <w:p w14:paraId="13B4E594" w14:textId="77777777" w:rsidR="0073408F" w:rsidRDefault="0073408F" w:rsidP="0073408F">
      <w:pPr>
        <w:numPr>
          <w:ilvl w:val="4"/>
          <w:numId w:val="1"/>
        </w:numPr>
        <w:tabs>
          <w:tab w:val="clear" w:pos="3600"/>
        </w:tabs>
      </w:pPr>
      <w:r>
        <w:t>Lex loci was born of attempt for certainty</w:t>
      </w:r>
    </w:p>
    <w:p w14:paraId="1DD81BFC" w14:textId="77777777" w:rsidR="0073408F" w:rsidRDefault="0073408F" w:rsidP="0073408F">
      <w:pPr>
        <w:numPr>
          <w:ilvl w:val="4"/>
          <w:numId w:val="1"/>
        </w:numPr>
        <w:tabs>
          <w:tab w:val="clear" w:pos="3600"/>
        </w:tabs>
      </w:pPr>
      <w:r>
        <w:t>Is that so?</w:t>
      </w:r>
    </w:p>
    <w:p w14:paraId="06B65563" w14:textId="77777777" w:rsidR="0073408F" w:rsidRDefault="0073408F" w:rsidP="0073408F">
      <w:pPr>
        <w:numPr>
          <w:ilvl w:val="5"/>
          <w:numId w:val="1"/>
        </w:numPr>
        <w:tabs>
          <w:tab w:val="clear" w:pos="4320"/>
        </w:tabs>
      </w:pPr>
      <w:r>
        <w:lastRenderedPageBreak/>
        <w:t>Wasn’t it born of a view of state’s real legislative powers?</w:t>
      </w:r>
    </w:p>
    <w:p w14:paraId="1BF66B58" w14:textId="77777777" w:rsidR="0073408F" w:rsidRDefault="0073408F" w:rsidP="0073408F">
      <w:pPr>
        <w:numPr>
          <w:ilvl w:val="5"/>
          <w:numId w:val="1"/>
        </w:numPr>
        <w:tabs>
          <w:tab w:val="clear" w:pos="4320"/>
        </w:tabs>
      </w:pPr>
      <w:r>
        <w:t>Conn thinks it cannot have an interest because no regulatory power</w:t>
      </w:r>
    </w:p>
    <w:p w14:paraId="5780C12B" w14:textId="77777777" w:rsidR="0073408F" w:rsidRDefault="0073408F" w:rsidP="0073408F">
      <w:pPr>
        <w:ind w:left="4320"/>
      </w:pPr>
    </w:p>
    <w:p w14:paraId="017F834A" w14:textId="77777777" w:rsidR="0073408F" w:rsidRDefault="0073408F" w:rsidP="0073408F"/>
    <w:p w14:paraId="13DC5A3E" w14:textId="77777777" w:rsidR="0073408F" w:rsidRDefault="0073408F" w:rsidP="0073408F">
      <w:pPr>
        <w:ind w:left="2880"/>
      </w:pPr>
    </w:p>
    <w:p w14:paraId="077EC462" w14:textId="77777777" w:rsidR="0073408F" w:rsidRDefault="0073408F" w:rsidP="0073408F">
      <w:pPr>
        <w:numPr>
          <w:ilvl w:val="0"/>
          <w:numId w:val="1"/>
        </w:numPr>
        <w:tabs>
          <w:tab w:val="clear" w:pos="720"/>
        </w:tabs>
      </w:pPr>
      <w:r>
        <w:t>Approach of interest analysis to other state’s choice of law rules</w:t>
      </w:r>
    </w:p>
    <w:p w14:paraId="2540AA00" w14:textId="77777777" w:rsidR="0073408F" w:rsidRDefault="0073408F" w:rsidP="0073408F">
      <w:pPr>
        <w:numPr>
          <w:ilvl w:val="1"/>
          <w:numId w:val="1"/>
        </w:numPr>
        <w:tabs>
          <w:tab w:val="clear" w:pos="1440"/>
        </w:tabs>
      </w:pPr>
      <w:r>
        <w:t>A number of approaches</w:t>
      </w:r>
    </w:p>
    <w:p w14:paraId="3CC67B49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>Kay &amp; Westen</w:t>
      </w:r>
    </w:p>
    <w:p w14:paraId="257460F9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Interests objective</w:t>
      </w:r>
    </w:p>
    <w:p w14:paraId="7CB8EA26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Once you spell out policies behind laws the interests follow independently of the jurisdiction’s choice of law rules</w:t>
      </w:r>
    </w:p>
    <w:p w14:paraId="5CFBAEC3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but can use a jurisdiction’s choice of law rules to break true conflicts</w:t>
      </w:r>
    </w:p>
    <w:p w14:paraId="3E6C4B87" w14:textId="77777777" w:rsidR="0073408F" w:rsidRDefault="0073408F" w:rsidP="0073408F">
      <w:pPr>
        <w:numPr>
          <w:ilvl w:val="3"/>
          <w:numId w:val="1"/>
        </w:numPr>
        <w:tabs>
          <w:tab w:val="clear" w:pos="2880"/>
        </w:tabs>
      </w:pPr>
      <w:r>
        <w:t>this is the usual approach, at least officially</w:t>
      </w:r>
    </w:p>
    <w:p w14:paraId="5B9A47F8" w14:textId="77777777" w:rsidR="0073408F" w:rsidRDefault="0073408F" w:rsidP="0073408F">
      <w:pPr>
        <w:numPr>
          <w:ilvl w:val="4"/>
          <w:numId w:val="1"/>
        </w:numPr>
      </w:pPr>
      <w:r>
        <w:t>eg in 2</w:t>
      </w:r>
      <w:r w:rsidRPr="00FD0486">
        <w:rPr>
          <w:vertAlign w:val="superscript"/>
        </w:rPr>
        <w:t>nd</w:t>
      </w:r>
      <w:r>
        <w:t xml:space="preserve"> Rest</w:t>
      </w:r>
    </w:p>
    <w:p w14:paraId="48C7CB56" w14:textId="77777777" w:rsidR="0073408F" w:rsidRDefault="0073408F" w:rsidP="0073408F">
      <w:pPr>
        <w:numPr>
          <w:ilvl w:val="2"/>
          <w:numId w:val="1"/>
        </w:numPr>
        <w:tabs>
          <w:tab w:val="clear" w:pos="2160"/>
        </w:tabs>
      </w:pPr>
      <w:r>
        <w:t xml:space="preserve">view that interests are subjective </w:t>
      </w:r>
    </w:p>
    <w:p w14:paraId="33D07EB4" w14:textId="77777777" w:rsidR="0073408F" w:rsidRDefault="0073408F" w:rsidP="0073408F">
      <w:pPr>
        <w:numPr>
          <w:ilvl w:val="3"/>
          <w:numId w:val="1"/>
        </w:numPr>
      </w:pPr>
      <w:r>
        <w:t>look to interest analysis jurisdiction’s choice of law decisions to determine its interests</w:t>
      </w:r>
    </w:p>
    <w:p w14:paraId="60999EC6" w14:textId="77777777" w:rsidR="0073408F" w:rsidRDefault="0073408F" w:rsidP="0073408F">
      <w:pPr>
        <w:numPr>
          <w:ilvl w:val="3"/>
          <w:numId w:val="1"/>
        </w:numPr>
      </w:pPr>
      <w:r>
        <w:t>but don’t look to 1</w:t>
      </w:r>
      <w:r w:rsidRPr="008F2D89">
        <w:rPr>
          <w:vertAlign w:val="superscript"/>
        </w:rPr>
        <w:t>st</w:t>
      </w:r>
      <w:r>
        <w:t xml:space="preserve"> Rest. jurisdiction’s choice of law rules</w:t>
      </w:r>
    </w:p>
    <w:p w14:paraId="006CF48A" w14:textId="77777777" w:rsidR="0073408F" w:rsidRDefault="0073408F" w:rsidP="0073408F">
      <w:pPr>
        <w:numPr>
          <w:ilvl w:val="4"/>
          <w:numId w:val="1"/>
        </w:numPr>
      </w:pPr>
      <w:r>
        <w:t>BUT can to break true conflicts</w:t>
      </w:r>
    </w:p>
    <w:p w14:paraId="6EEE071B" w14:textId="77777777" w:rsidR="0073408F" w:rsidRDefault="0073408F" w:rsidP="0073408F">
      <w:pPr>
        <w:numPr>
          <w:ilvl w:val="2"/>
          <w:numId w:val="1"/>
        </w:numPr>
      </w:pPr>
      <w:r>
        <w:t xml:space="preserve"> Kramer-Roosevelt</w:t>
      </w:r>
    </w:p>
    <w:p w14:paraId="3C9380C2" w14:textId="77777777" w:rsidR="0073408F" w:rsidRDefault="0073408F" w:rsidP="0073408F">
      <w:pPr>
        <w:numPr>
          <w:ilvl w:val="3"/>
          <w:numId w:val="1"/>
        </w:numPr>
      </w:pPr>
      <w:r>
        <w:t>choice of law rules always relevant</w:t>
      </w:r>
    </w:p>
    <w:p w14:paraId="01BF71B7" w14:textId="77777777" w:rsidR="0073408F" w:rsidRDefault="0073408F" w:rsidP="0073408F">
      <w:pPr>
        <w:numPr>
          <w:ilvl w:val="3"/>
          <w:numId w:val="1"/>
        </w:numPr>
      </w:pPr>
      <w:r>
        <w:t>as long as they are about scope not priority</w:t>
      </w:r>
    </w:p>
    <w:p w14:paraId="287A27CA" w14:textId="77777777" w:rsidR="0073408F" w:rsidRDefault="0073408F" w:rsidP="0073408F">
      <w:pPr>
        <w:numPr>
          <w:ilvl w:val="3"/>
          <w:numId w:val="1"/>
        </w:numPr>
      </w:pPr>
      <w:r>
        <w:t>EG A CA court is entertaining an action brought by a NY P against an Ontario D concerning an accident in Ontario.</w:t>
      </w:r>
    </w:p>
    <w:p w14:paraId="71552D99" w14:textId="77777777" w:rsidR="0073408F" w:rsidRDefault="0073408F" w:rsidP="0073408F">
      <w:pPr>
        <w:numPr>
          <w:ilvl w:val="4"/>
          <w:numId w:val="1"/>
        </w:numPr>
      </w:pPr>
      <w:r>
        <w:t>NY would apply Ontario law</w:t>
      </w:r>
    </w:p>
    <w:p w14:paraId="6BC346C8" w14:textId="77777777" w:rsidR="0073408F" w:rsidRDefault="0073408F" w:rsidP="0073408F">
      <w:pPr>
        <w:numPr>
          <w:ilvl w:val="4"/>
          <w:numId w:val="1"/>
        </w:numPr>
      </w:pPr>
      <w:r>
        <w:t>does that mean that a CA ct cannot apply NY law?</w:t>
      </w:r>
    </w:p>
    <w:p w14:paraId="3D7F5EC4" w14:textId="77777777" w:rsidR="0073408F" w:rsidRDefault="0073408F" w:rsidP="0073408F">
      <w:pPr>
        <w:numPr>
          <w:ilvl w:val="4"/>
          <w:numId w:val="1"/>
        </w:numPr>
      </w:pPr>
      <w:r>
        <w:t xml:space="preserve">does NY ct say it is not interested? </w:t>
      </w:r>
    </w:p>
    <w:p w14:paraId="5A6365A2" w14:textId="77777777" w:rsidR="0073408F" w:rsidRDefault="0073408F" w:rsidP="0073408F">
      <w:pPr>
        <w:numPr>
          <w:ilvl w:val="5"/>
          <w:numId w:val="1"/>
        </w:numPr>
      </w:pPr>
      <w:r>
        <w:t>then the CA ct is bound by its decisions</w:t>
      </w:r>
    </w:p>
    <w:p w14:paraId="323EEF4A" w14:textId="77777777" w:rsidR="0073408F" w:rsidRDefault="0073408F" w:rsidP="0073408F">
      <w:pPr>
        <w:numPr>
          <w:ilvl w:val="4"/>
          <w:numId w:val="1"/>
        </w:numPr>
      </w:pPr>
      <w:r>
        <w:t>or does it really recognizes it is a true conflict</w:t>
      </w:r>
    </w:p>
    <w:p w14:paraId="336EB1E4" w14:textId="77777777" w:rsidR="0073408F" w:rsidRDefault="0073408F" w:rsidP="0073408F">
      <w:pPr>
        <w:numPr>
          <w:ilvl w:val="5"/>
          <w:numId w:val="1"/>
        </w:numPr>
      </w:pPr>
      <w:r>
        <w:t>and gives Ont law priority</w:t>
      </w:r>
    </w:p>
    <w:p w14:paraId="38AB40A9" w14:textId="77777777" w:rsidR="0073408F" w:rsidRDefault="0073408F" w:rsidP="0073408F">
      <w:pPr>
        <w:numPr>
          <w:ilvl w:val="5"/>
          <w:numId w:val="1"/>
        </w:numPr>
      </w:pPr>
      <w:r>
        <w:t>that does not bind a CA ct</w:t>
      </w:r>
    </w:p>
    <w:p w14:paraId="1CDC5C27" w14:textId="77777777" w:rsidR="0073408F" w:rsidRDefault="0073408F" w:rsidP="0073408F">
      <w:pPr>
        <w:numPr>
          <w:ilvl w:val="3"/>
          <w:numId w:val="1"/>
        </w:numPr>
      </w:pPr>
      <w:r>
        <w:t>if so, what is 1</w:t>
      </w:r>
      <w:r w:rsidRPr="003C2BE9">
        <w:rPr>
          <w:vertAlign w:val="superscript"/>
        </w:rPr>
        <w:t>st</w:t>
      </w:r>
      <w:r>
        <w:t xml:space="preserve"> Rest approach?</w:t>
      </w:r>
    </w:p>
    <w:p w14:paraId="4CC805F4" w14:textId="77777777" w:rsidR="0073408F" w:rsidRDefault="0073408F" w:rsidP="0073408F">
      <w:pPr>
        <w:numPr>
          <w:ilvl w:val="4"/>
          <w:numId w:val="1"/>
        </w:numPr>
      </w:pPr>
      <w:r>
        <w:t>scope or priority?</w:t>
      </w:r>
    </w:p>
    <w:p w14:paraId="30994DEA" w14:textId="77777777" w:rsidR="0073408F" w:rsidRDefault="0073408F" w:rsidP="0073408F">
      <w:pPr>
        <w:numPr>
          <w:ilvl w:val="5"/>
          <w:numId w:val="1"/>
        </w:numPr>
      </w:pPr>
      <w:r>
        <w:t>Roosevelt says scope</w:t>
      </w:r>
    </w:p>
    <w:p w14:paraId="044ECF8C" w14:textId="77777777" w:rsidR="0073408F" w:rsidRDefault="0073408F" w:rsidP="0073408F">
      <w:pPr>
        <w:numPr>
          <w:ilvl w:val="5"/>
          <w:numId w:val="1"/>
        </w:numPr>
      </w:pPr>
      <w:r>
        <w:t>Kramer priority</w:t>
      </w:r>
    </w:p>
    <w:p w14:paraId="5E7CD08D" w14:textId="77777777" w:rsidR="0073408F" w:rsidRDefault="0073408F" w:rsidP="0073408F">
      <w:pPr>
        <w:numPr>
          <w:ilvl w:val="2"/>
          <w:numId w:val="1"/>
        </w:numPr>
      </w:pPr>
      <w:r>
        <w:t>Green’s argument</w:t>
      </w:r>
    </w:p>
    <w:p w14:paraId="75598EE1" w14:textId="77777777" w:rsidR="0073408F" w:rsidRDefault="0073408F" w:rsidP="0073408F">
      <w:pPr>
        <w:numPr>
          <w:ilvl w:val="3"/>
          <w:numId w:val="1"/>
        </w:numPr>
      </w:pPr>
      <w:r>
        <w:t>Let us say that a NY ct thinks its choice of law decision is about scope</w:t>
      </w:r>
    </w:p>
    <w:p w14:paraId="07CB4FE4" w14:textId="77777777" w:rsidR="0073408F" w:rsidRDefault="0073408F" w:rsidP="0073408F">
      <w:pPr>
        <w:numPr>
          <w:ilvl w:val="3"/>
          <w:numId w:val="1"/>
        </w:numPr>
      </w:pPr>
      <w:r>
        <w:t>does that mean that it wants to bind sister states?</w:t>
      </w:r>
    </w:p>
    <w:p w14:paraId="1DC4A4F0" w14:textId="77777777" w:rsidR="0073408F" w:rsidRDefault="0073408F" w:rsidP="0073408F">
      <w:pPr>
        <w:numPr>
          <w:ilvl w:val="3"/>
          <w:numId w:val="1"/>
        </w:numPr>
      </w:pPr>
      <w:r>
        <w:t>cannot make an a priori claim</w:t>
      </w:r>
    </w:p>
    <w:p w14:paraId="1BF84D20" w14:textId="77777777" w:rsidR="0073408F" w:rsidRDefault="0073408F" w:rsidP="0073408F">
      <w:pPr>
        <w:numPr>
          <w:ilvl w:val="3"/>
          <w:numId w:val="1"/>
        </w:numPr>
      </w:pPr>
      <w:r>
        <w:t>it should be certified to the relevant state supreme court</w:t>
      </w:r>
    </w:p>
    <w:p w14:paraId="1FB39879" w14:textId="77777777" w:rsidR="0073408F" w:rsidRDefault="0073408F" w:rsidP="0073408F">
      <w:pPr>
        <w:numPr>
          <w:ilvl w:val="3"/>
          <w:numId w:val="1"/>
        </w:numPr>
      </w:pPr>
      <w:r>
        <w:t>Green thinks that state courts will say that sister state courts are not bound</w:t>
      </w:r>
    </w:p>
    <w:p w14:paraId="31B2C1AD" w14:textId="77777777" w:rsidR="00850A2F" w:rsidRDefault="00850A2F" w:rsidP="00850A2F"/>
    <w:p w14:paraId="31BCCA23" w14:textId="77777777" w:rsidR="00850A2F" w:rsidRDefault="00850A2F" w:rsidP="00850A2F">
      <w:pPr>
        <w:ind w:left="720"/>
      </w:pPr>
    </w:p>
    <w:p w14:paraId="32A374B6" w14:textId="77777777" w:rsidR="00850A2F" w:rsidRPr="00EA1A85" w:rsidRDefault="00850A2F" w:rsidP="00850A2F">
      <w:pPr>
        <w:pStyle w:val="2-1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  <w:rPr>
          <w:b/>
        </w:rPr>
      </w:pPr>
      <w:r w:rsidRPr="00F732EF">
        <w:rPr>
          <w:b/>
        </w:rPr>
        <w:t xml:space="preserve"> Problem of complex litigation</w:t>
      </w:r>
    </w:p>
    <w:p w14:paraId="43C13558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ab/>
        <w:t>In re air crash disaster near Chicago (7</w:t>
      </w:r>
      <w:r>
        <w:rPr>
          <w:vertAlign w:val="superscript"/>
        </w:rPr>
        <w:t>th</w:t>
      </w:r>
      <w:r>
        <w:t xml:space="preserve"> Cir)</w:t>
      </w:r>
    </w:p>
    <w:p w14:paraId="662858E4" w14:textId="77777777" w:rsidR="00850A2F" w:rsidRDefault="00850A2F" w:rsidP="00850A2F">
      <w:pPr>
        <w:pStyle w:val="2-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>not a class action</w:t>
      </w:r>
    </w:p>
    <w:p w14:paraId="34E7208F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ab/>
        <w:t>Airplane designed and built by McDonnell Douglas</w:t>
      </w:r>
    </w:p>
    <w:p w14:paraId="21D8DFD9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ab/>
        <w:t>Operated by American</w:t>
      </w:r>
    </w:p>
    <w:p w14:paraId="18104FC4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ab/>
        <w:t>Crashes out of O’Hare, bc engine falls off</w:t>
      </w:r>
    </w:p>
    <w:p w14:paraId="44D0D411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ab/>
        <w:t>118 wrongful death suits</w:t>
      </w:r>
    </w:p>
    <w:p w14:paraId="1A645D0E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Filed in</w:t>
      </w:r>
    </w:p>
    <w:p w14:paraId="1752A380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ill</w:t>
      </w:r>
    </w:p>
    <w:p w14:paraId="58572EEE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cal</w:t>
      </w:r>
    </w:p>
    <w:p w14:paraId="23B03A9A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ny</w:t>
      </w:r>
    </w:p>
    <w:p w14:paraId="3AC4ED21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mich</w:t>
      </w:r>
    </w:p>
    <w:p w14:paraId="2FC9D3E5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haw</w:t>
      </w:r>
    </w:p>
    <w:p w14:paraId="6CD2C7EA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PR</w:t>
      </w:r>
    </w:p>
    <w:p w14:paraId="6D4C4009" w14:textId="77777777" w:rsidR="00850A2F" w:rsidRDefault="00850A2F" w:rsidP="00850A2F">
      <w:pPr>
        <w:pStyle w:val="2-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</w:p>
    <w:p w14:paraId="214185FE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Ps are from</w:t>
      </w:r>
    </w:p>
    <w:p w14:paraId="69BE2A54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cal</w:t>
      </w:r>
    </w:p>
    <w:p w14:paraId="3F6AB62D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CT</w:t>
      </w:r>
    </w:p>
    <w:p w14:paraId="7BDBB822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Haw</w:t>
      </w:r>
    </w:p>
    <w:p w14:paraId="3733DDBF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Ill</w:t>
      </w:r>
    </w:p>
    <w:p w14:paraId="5BCEC9B8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Ind</w:t>
      </w:r>
    </w:p>
    <w:p w14:paraId="271D6FD0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Mass</w:t>
      </w:r>
    </w:p>
    <w:p w14:paraId="2F573B7B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Mich</w:t>
      </w:r>
    </w:p>
    <w:p w14:paraId="4091AB03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NJ</w:t>
      </w:r>
    </w:p>
    <w:p w14:paraId="2F5A56F3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NY</w:t>
      </w:r>
    </w:p>
    <w:p w14:paraId="37C67F58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VT</w:t>
      </w:r>
    </w:p>
    <w:p w14:paraId="55102F5B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PR</w:t>
      </w:r>
    </w:p>
    <w:p w14:paraId="68F58E79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Japan</w:t>
      </w:r>
    </w:p>
    <w:p w14:paraId="2F679EAF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Neth</w:t>
      </w:r>
    </w:p>
    <w:p w14:paraId="353F7A8A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Saudi Arabia</w:t>
      </w:r>
    </w:p>
    <w:p w14:paraId="5F4CC73D" w14:textId="77777777" w:rsidR="00850A2F" w:rsidRDefault="00850A2F" w:rsidP="00850A2F">
      <w:pPr>
        <w:pStyle w:val="2-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</w:p>
    <w:p w14:paraId="1F845776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D’s domicile</w:t>
      </w:r>
    </w:p>
    <w:p w14:paraId="331C1DB7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McD Md is state of corp, PPB MO</w:t>
      </w:r>
    </w:p>
    <w:p w14:paraId="58ACB2C5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Am Del corp, PPB NY or maybe TX</w:t>
      </w:r>
    </w:p>
    <w:p w14:paraId="74531FBB" w14:textId="77777777" w:rsidR="00850A2F" w:rsidRDefault="00850A2F" w:rsidP="00850A2F">
      <w:pPr>
        <w:pStyle w:val="2-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</w:p>
    <w:p w14:paraId="33F545EA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Place of wrong</w:t>
      </w:r>
    </w:p>
    <w:p w14:paraId="6387FAF2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 xml:space="preserve">injury </w:t>
      </w:r>
    </w:p>
    <w:p w14:paraId="72B3070E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Ill</w:t>
      </w:r>
    </w:p>
    <w:p w14:paraId="59228890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wrongdoing</w:t>
      </w:r>
    </w:p>
    <w:p w14:paraId="1CDDEC7C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McD (designing)</w:t>
      </w:r>
    </w:p>
    <w:p w14:paraId="08C6014E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Cal</w:t>
      </w:r>
    </w:p>
    <w:p w14:paraId="2F2CBFEA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Am (servicing)</w:t>
      </w:r>
    </w:p>
    <w:p w14:paraId="62CB3EC9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OK</w:t>
      </w:r>
    </w:p>
    <w:p w14:paraId="2A348980" w14:textId="77777777" w:rsidR="00850A2F" w:rsidRDefault="00850A2F" w:rsidP="00850A2F">
      <w:pPr>
        <w:pStyle w:val="2-6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/>
      </w:pPr>
    </w:p>
    <w:p w14:paraId="3C8BBD3B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lastRenderedPageBreak/>
        <w:tab/>
        <w:t>Cases are consolidated in ND Ill</w:t>
      </w:r>
    </w:p>
    <w:p w14:paraId="57E75015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For pretrial motions</w:t>
      </w:r>
    </w:p>
    <w:p w14:paraId="5FF812B0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/>
      </w:pPr>
      <w:r>
        <w:tab/>
        <w:t>Will be sent back for trial</w:t>
      </w:r>
    </w:p>
    <w:p w14:paraId="4AF1DAB4" w14:textId="77777777" w:rsidR="00850A2F" w:rsidRDefault="00850A2F" w:rsidP="00850A2F">
      <w:pPr>
        <w:pStyle w:val="2-3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</w:pPr>
    </w:p>
    <w:p w14:paraId="3B601364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Question is punitive damages</w:t>
      </w:r>
    </w:p>
    <w:p w14:paraId="6FD4C1A9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Allows pun dam</w:t>
      </w:r>
    </w:p>
    <w:p w14:paraId="50166488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MO</w:t>
      </w:r>
    </w:p>
    <w:p w14:paraId="061BA43B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TX</w:t>
      </w:r>
    </w:p>
    <w:p w14:paraId="6D781158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OK</w:t>
      </w:r>
    </w:p>
    <w:p w14:paraId="323E59BA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Does not allow</w:t>
      </w:r>
    </w:p>
    <w:p w14:paraId="1D04F8AF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Ill</w:t>
      </w:r>
    </w:p>
    <w:p w14:paraId="62C50952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CA</w:t>
      </w:r>
    </w:p>
    <w:p w14:paraId="3C036E06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  <w:r>
        <w:tab/>
        <w:t>NY</w:t>
      </w:r>
    </w:p>
    <w:p w14:paraId="6AA0B0D9" w14:textId="77777777" w:rsidR="00850A2F" w:rsidRDefault="00850A2F" w:rsidP="00850A2F">
      <w:pPr>
        <w:pStyle w:val="2-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</w:p>
    <w:p w14:paraId="31AD586A" w14:textId="77777777" w:rsidR="00850A2F" w:rsidRDefault="00850A2F" w:rsidP="00850A2F">
      <w:pPr>
        <w:pStyle w:val="2-4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/>
      </w:pPr>
    </w:p>
    <w:p w14:paraId="62259D58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 xml:space="preserve">Must use choice of law rules of all transferor states </w:t>
      </w:r>
    </w:p>
    <w:p w14:paraId="581213B5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Van Dusen</w:t>
      </w:r>
    </w:p>
    <w:p w14:paraId="488ADF52" w14:textId="77777777" w:rsidR="00850A2F" w:rsidRDefault="00850A2F" w:rsidP="00850A2F">
      <w:pPr>
        <w:pStyle w:val="2-3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720"/>
      </w:pPr>
    </w:p>
    <w:p w14:paraId="12A61B18" w14:textId="77777777" w:rsidR="00850A2F" w:rsidRDefault="00850A2F" w:rsidP="00850A2F">
      <w:pPr>
        <w:pStyle w:val="2-1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/>
      </w:pPr>
      <w:r>
        <w:t>so for Ill cases must use 2</w:t>
      </w:r>
      <w:r w:rsidRPr="006D391B">
        <w:rPr>
          <w:vertAlign w:val="superscript"/>
        </w:rPr>
        <w:t>nd</w:t>
      </w:r>
      <w:r>
        <w:t xml:space="preserve"> Rest – </w:t>
      </w:r>
    </w:p>
    <w:p w14:paraId="096A1414" w14:textId="77777777" w:rsidR="00850A2F" w:rsidRDefault="00850A2F" w:rsidP="00850A2F">
      <w:pPr>
        <w:pStyle w:val="2-1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/>
      </w:pPr>
      <w:r>
        <w:t>for CA must use comp impairment</w:t>
      </w:r>
    </w:p>
    <w:p w14:paraId="45910B1F" w14:textId="77777777" w:rsidR="00850A2F" w:rsidRDefault="00850A2F" w:rsidP="00850A2F">
      <w:pPr>
        <w:pStyle w:val="2-1"/>
        <w:widowControl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t>for PR must use lex loci delicti</w:t>
      </w:r>
    </w:p>
    <w:p w14:paraId="68648584" w14:textId="77777777" w:rsidR="00850A2F" w:rsidRDefault="00850A2F" w:rsidP="00850A2F">
      <w:pPr>
        <w:pStyle w:val="2-1"/>
        <w:widowControl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t>for Hawaii must answer q of what it is – and</w:t>
      </w:r>
    </w:p>
    <w:p w14:paraId="73631050" w14:textId="77777777" w:rsidR="00850A2F" w:rsidRDefault="00850A2F" w:rsidP="00850A2F">
      <w:pPr>
        <w:pStyle w:val="2-1"/>
        <w:widowControl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t>NY must use NY’s Neumeier</w:t>
      </w:r>
    </w:p>
    <w:p w14:paraId="3A75B477" w14:textId="77777777" w:rsidR="00850A2F" w:rsidRDefault="00850A2F" w:rsidP="00850A2F">
      <w:pPr>
        <w:pStyle w:val="2-1"/>
        <w:widowControl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t>Mich must use interest analysis with forum preference</w:t>
      </w:r>
    </w:p>
    <w:p w14:paraId="5099062E" w14:textId="77777777" w:rsidR="00850A2F" w:rsidRDefault="00850A2F" w:rsidP="00850A2F">
      <w:pPr>
        <w:pStyle w:val="2-1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</w:p>
    <w:p w14:paraId="198F0175" w14:textId="77777777" w:rsidR="00850A2F" w:rsidRPr="00FD0486" w:rsidRDefault="00850A2F" w:rsidP="00850A2F">
      <w:pPr>
        <w:pStyle w:val="2-1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  <w:rPr>
          <w:b/>
        </w:rPr>
      </w:pPr>
      <w:r>
        <w:tab/>
        <w:t xml:space="preserve">Just to get guiding thread – </w:t>
      </w:r>
      <w:r w:rsidRPr="00FD0486">
        <w:rPr>
          <w:b/>
        </w:rPr>
        <w:t>Ct wants there to be A DECISION on the matter</w:t>
      </w:r>
    </w:p>
    <w:p w14:paraId="1E37AAD1" w14:textId="77777777" w:rsidR="00850A2F" w:rsidRPr="00FD0486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  <w:rPr>
          <w:b/>
        </w:rPr>
      </w:pPr>
      <w:r>
        <w:tab/>
      </w:r>
      <w:r w:rsidRPr="00FD0486">
        <w:rPr>
          <w:b/>
        </w:rPr>
        <w:t>Same law (or at least same rule)</w:t>
      </w:r>
    </w:p>
    <w:p w14:paraId="58A0C813" w14:textId="77777777" w:rsidR="00850A2F" w:rsidRPr="00FD0486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  <w:rPr>
          <w:b/>
        </w:rPr>
      </w:pPr>
      <w:r w:rsidRPr="00FD0486">
        <w:rPr>
          <w:b/>
        </w:rPr>
        <w:tab/>
        <w:t>choice of law rules really get manipulated</w:t>
      </w:r>
    </w:p>
    <w:p w14:paraId="2B286AED" w14:textId="77777777" w:rsidR="00850A2F" w:rsidRDefault="00850A2F" w:rsidP="00850A2F">
      <w:pPr>
        <w:pStyle w:val="2-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</w:p>
    <w:p w14:paraId="489AE0C3" w14:textId="77777777" w:rsidR="00850A2F" w:rsidRDefault="00850A2F" w:rsidP="00850A2F">
      <w:pPr>
        <w:pStyle w:val="2-1"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</w:pPr>
      <w:r>
        <w:tab/>
        <w:t>Starts with Ill</w:t>
      </w:r>
    </w:p>
    <w:p w14:paraId="78AD6A6F" w14:textId="77777777" w:rsidR="00850A2F" w:rsidRDefault="00850A2F" w:rsidP="00850A2F">
      <w:pPr>
        <w:pStyle w:val="2-2"/>
        <w:widowControl/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2</w:t>
      </w:r>
      <w:r>
        <w:rPr>
          <w:vertAlign w:val="superscript"/>
        </w:rPr>
        <w:t>nd</w:t>
      </w:r>
      <w:r>
        <w:t xml:space="preserve"> Rest</w:t>
      </w:r>
    </w:p>
    <w:p w14:paraId="2FD91D1C" w14:textId="77777777" w:rsidR="00850A2F" w:rsidRDefault="00850A2F" w:rsidP="00850A2F">
      <w:pPr>
        <w:pStyle w:val="2-3"/>
        <w:widowControl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180"/>
      </w:pPr>
      <w:r>
        <w:tab/>
        <w:t>Presumption of Ill law unless more sign rel in another state</w:t>
      </w:r>
    </w:p>
    <w:p w14:paraId="373E8D85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for claims against McD look to</w:t>
      </w:r>
    </w:p>
    <w:p w14:paraId="75C7F2B1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 xml:space="preserve">Ill </w:t>
      </w:r>
    </w:p>
    <w:p w14:paraId="12B6662B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place of inj</w:t>
      </w:r>
    </w:p>
    <w:p w14:paraId="7A7A2874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CA</w:t>
      </w:r>
    </w:p>
    <w:p w14:paraId="3B6EEA1E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Place of McD misconduct</w:t>
      </w:r>
    </w:p>
    <w:p w14:paraId="29186408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MO</w:t>
      </w:r>
    </w:p>
    <w:p w14:paraId="27C2464C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Place of McD domicile</w:t>
      </w:r>
    </w:p>
    <w:p w14:paraId="630F9EB5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What about Ps domiciles? So many…</w:t>
      </w:r>
    </w:p>
    <w:p w14:paraId="6948826F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How does ct solve this problem?</w:t>
      </w:r>
    </w:p>
    <w:p w14:paraId="1DC0BFC2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/>
      </w:pPr>
      <w:r>
        <w:tab/>
        <w:t>claims Ps domiciles have no interest in barring or allowing punitive damages</w:t>
      </w:r>
    </w:p>
    <w:p w14:paraId="06892A61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/>
      </w:pPr>
      <w:r>
        <w:tab/>
        <w:t>Why?</w:t>
      </w:r>
    </w:p>
    <w:p w14:paraId="572B87DB" w14:textId="77777777" w:rsidR="00850A2F" w:rsidRDefault="00850A2F" w:rsidP="00850A2F">
      <w:pPr>
        <w:pStyle w:val="2-7"/>
        <w:widowControl/>
        <w:numPr>
          <w:ilvl w:val="6"/>
          <w:numId w:val="4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5040" w:hanging="360"/>
      </w:pPr>
      <w:r>
        <w:tab/>
        <w:t>just what to make sure Ps get compensated</w:t>
      </w:r>
    </w:p>
    <w:p w14:paraId="3C07B460" w14:textId="77777777" w:rsidR="00850A2F" w:rsidRDefault="00850A2F" w:rsidP="00850A2F">
      <w:pPr>
        <w:pStyle w:val="2-7"/>
        <w:widowControl/>
        <w:numPr>
          <w:ilvl w:val="6"/>
          <w:numId w:val="4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5040"/>
      </w:pPr>
      <w:r>
        <w:lastRenderedPageBreak/>
        <w:tab/>
        <w:t>punitives about deterring and punishing</w:t>
      </w:r>
    </w:p>
    <w:p w14:paraId="0E9F9C39" w14:textId="77777777" w:rsidR="00850A2F" w:rsidRDefault="00850A2F" w:rsidP="00850A2F">
      <w:pPr>
        <w:pStyle w:val="2-7"/>
        <w:widowControl/>
        <w:numPr>
          <w:ilvl w:val="6"/>
          <w:numId w:val="4"/>
        </w:num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5040"/>
      </w:pPr>
      <w:r>
        <w:tab/>
        <w:t>Why not deterring harm against domiciliaries…?</w:t>
      </w:r>
    </w:p>
    <w:p w14:paraId="1C38E5EA" w14:textId="77777777" w:rsidR="00850A2F" w:rsidRDefault="00850A2F" w:rsidP="00850A2F">
      <w:pPr>
        <w:pStyle w:val="2-7"/>
        <w:widowControl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</w:tabs>
        <w:ind w:left="5040"/>
      </w:pPr>
    </w:p>
    <w:p w14:paraId="4DD9061E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place where rel is centered? Irrelevant</w:t>
      </w:r>
    </w:p>
    <w:p w14:paraId="19CC8B03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</w:p>
    <w:p w14:paraId="56FDAAF6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  <w:r>
        <w:tab/>
        <w:t>so according to court only state of inj, state of wrongdoing and domicile of D relevant</w:t>
      </w:r>
    </w:p>
    <w:p w14:paraId="5C947409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4230"/>
      </w:pPr>
    </w:p>
    <w:p w14:paraId="463460D9" w14:textId="77777777" w:rsidR="00850A2F" w:rsidRPr="0003120B" w:rsidRDefault="00850A2F" w:rsidP="00850A2F">
      <w:pPr>
        <w:pStyle w:val="2-6"/>
        <w:widowControl/>
        <w:tabs>
          <w:tab w:val="left" w:pos="2700"/>
          <w:tab w:val="left" w:pos="2880"/>
          <w:tab w:val="left" w:pos="3420"/>
          <w:tab w:val="left" w:pos="3600"/>
          <w:tab w:val="left" w:pos="4140"/>
          <w:tab w:val="left" w:pos="4320"/>
          <w:tab w:val="left" w:pos="4860"/>
          <w:tab w:val="left" w:pos="5040"/>
          <w:tab w:val="left" w:pos="5580"/>
          <w:tab w:val="left" w:pos="5760"/>
          <w:tab w:val="left" w:pos="6300"/>
          <w:tab w:val="left" w:pos="6480"/>
          <w:tab w:val="left" w:pos="7020"/>
          <w:tab w:val="left" w:pos="7200"/>
          <w:tab w:val="left" w:pos="7740"/>
          <w:tab w:val="left" w:pos="7920"/>
          <w:tab w:val="left" w:pos="8460"/>
          <w:tab w:val="left" w:pos="8640"/>
          <w:tab w:val="left" w:pos="9180"/>
          <w:tab w:val="left" w:pos="9360"/>
          <w:tab w:val="left" w:pos="9900"/>
          <w:tab w:val="left" w:pos="10080"/>
          <w:tab w:val="left" w:pos="10620"/>
          <w:tab w:val="left" w:pos="10800"/>
          <w:tab w:val="left" w:pos="11340"/>
          <w:tab w:val="left" w:pos="11520"/>
          <w:tab w:val="left" w:pos="12060"/>
          <w:tab w:val="left" w:pos="12240"/>
          <w:tab w:val="left" w:pos="12780"/>
          <w:tab w:val="left" w:pos="12960"/>
          <w:tab w:val="left" w:pos="13500"/>
          <w:tab w:val="left" w:pos="13680"/>
          <w:tab w:val="left" w:pos="14220"/>
          <w:tab w:val="left" w:pos="14400"/>
          <w:tab w:val="left" w:pos="14940"/>
          <w:tab w:val="left" w:pos="15120"/>
          <w:tab w:val="left" w:pos="15660"/>
          <w:tab w:val="left" w:pos="15840"/>
          <w:tab w:val="left" w:pos="16380"/>
          <w:tab w:val="left" w:pos="16560"/>
          <w:tab w:val="left" w:pos="17100"/>
          <w:tab w:val="left" w:pos="17280"/>
          <w:tab w:val="left" w:pos="17820"/>
          <w:tab w:val="left" w:pos="18000"/>
          <w:tab w:val="left" w:pos="18540"/>
          <w:tab w:val="left" w:pos="18720"/>
          <w:tab w:val="left" w:pos="19260"/>
          <w:tab w:val="left" w:pos="19440"/>
          <w:tab w:val="left" w:pos="19980"/>
          <w:tab w:val="left" w:pos="20160"/>
          <w:tab w:val="left" w:pos="20700"/>
          <w:tab w:val="left" w:pos="20880"/>
          <w:tab w:val="left" w:pos="21420"/>
          <w:tab w:val="left" w:pos="21600"/>
          <w:tab w:val="left" w:pos="22140"/>
          <w:tab w:val="left" w:pos="22320"/>
          <w:tab w:val="left" w:pos="22860"/>
          <w:tab w:val="left" w:pos="23040"/>
        </w:tabs>
        <w:rPr>
          <w:sz w:val="18"/>
        </w:rPr>
      </w:pPr>
    </w:p>
    <w:p w14:paraId="62744E08" w14:textId="77777777" w:rsidR="00850A2F" w:rsidRDefault="00850A2F" w:rsidP="00850A2F">
      <w:pPr>
        <w:pStyle w:val="2-4"/>
        <w:widowControl/>
        <w:numPr>
          <w:ilvl w:val="3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how to choose betw the 3 states</w:t>
      </w:r>
    </w:p>
    <w:p w14:paraId="22E263A6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ct says MO and Cal interest tie</w:t>
      </w:r>
    </w:p>
    <w:p w14:paraId="62158981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  <w:r>
        <w:tab/>
        <w:t>so no state has most sign relation</w:t>
      </w:r>
    </w:p>
    <w:p w14:paraId="6F490E86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  <w:r>
        <w:t xml:space="preserve"> as a result Ill law (the presumptive state under 2</w:t>
      </w:r>
      <w:r w:rsidRPr="007A4377">
        <w:rPr>
          <w:vertAlign w:val="superscript"/>
        </w:rPr>
        <w:t>nd</w:t>
      </w:r>
      <w:r>
        <w:t xml:space="preserve"> Rest) should be used</w:t>
      </w:r>
    </w:p>
    <w:p w14:paraId="60BF23C3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</w:p>
    <w:p w14:paraId="1FCBDE10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ab/>
        <w:t>MO interested in deterring MO companies from engaging in wrongdoing</w:t>
      </w:r>
    </w:p>
    <w:p w14:paraId="6B12C6B4" w14:textId="77777777" w:rsidR="00850A2F" w:rsidRDefault="00850A2F" w:rsidP="00850A2F">
      <w:pPr>
        <w:pStyle w:val="2-6"/>
        <w:widowControl/>
        <w:numPr>
          <w:ilvl w:val="0"/>
          <w:numId w:val="6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  <w:r>
        <w:t>Is that really true?</w:t>
      </w:r>
    </w:p>
    <w:p w14:paraId="4A5DDEC0" w14:textId="77777777" w:rsidR="00850A2F" w:rsidRDefault="00850A2F" w:rsidP="00850A2F">
      <w:pPr>
        <w:pStyle w:val="2-6"/>
        <w:widowControl/>
        <w:numPr>
          <w:ilvl w:val="0"/>
          <w:numId w:val="6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  <w:r>
        <w:t>if so, why aren’t Ps’ domiciles interested in deterring wrongdoing to Ps?</w:t>
      </w:r>
    </w:p>
    <w:p w14:paraId="0E37533B" w14:textId="77777777" w:rsidR="00850A2F" w:rsidRDefault="00850A2F" w:rsidP="00850A2F">
      <w:pPr>
        <w:pStyle w:val="2-6"/>
        <w:widowControl/>
        <w:numPr>
          <w:ilvl w:val="5"/>
          <w:numId w:val="4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left="4320" w:hanging="180"/>
      </w:pPr>
      <w:r>
        <w:t xml:space="preserve"> Cal interested in protecting companies doing business in Cal</w:t>
      </w:r>
    </w:p>
    <w:p w14:paraId="7B80ABFD" w14:textId="77777777" w:rsidR="00850A2F" w:rsidRDefault="00850A2F" w:rsidP="00850A2F">
      <w:pPr>
        <w:pStyle w:val="2-6"/>
        <w:widowControl/>
        <w:numPr>
          <w:ilvl w:val="6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  <w:r>
        <w:t>Some plausibility</w:t>
      </w:r>
    </w:p>
    <w:p w14:paraId="1252F389" w14:textId="77777777" w:rsidR="00850A2F" w:rsidRDefault="00850A2F" w:rsidP="00850A2F">
      <w:pPr>
        <w:pStyle w:val="2-6"/>
        <w:widowControl/>
        <w:numPr>
          <w:ilvl w:val="6"/>
          <w:numId w:val="3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</w:pPr>
      <w:r>
        <w:t>but if understood as protective would matter more if the company were domiciled there</w:t>
      </w:r>
    </w:p>
    <w:p w14:paraId="13559488" w14:textId="77777777" w:rsidR="00850A2F" w:rsidRDefault="00850A2F" w:rsidP="00850A2F">
      <w:pPr>
        <w:pStyle w:val="2-5"/>
        <w:widowControl/>
        <w:numPr>
          <w:ilvl w:val="4"/>
          <w:numId w:val="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 w:hanging="360"/>
      </w:pPr>
      <w:r>
        <w:tab/>
        <w:t>so Ill (presumption) applies</w:t>
      </w:r>
    </w:p>
    <w:p w14:paraId="552FDD01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</w:pPr>
      <w:r>
        <w:tab/>
      </w:r>
      <w:r>
        <w:tab/>
      </w:r>
      <w:r>
        <w:tab/>
        <w:t>does this make sense?</w:t>
      </w:r>
    </w:p>
    <w:p w14:paraId="283E40AA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  <w:r>
        <w:t>How do you get Ill if it is less interested?</w:t>
      </w:r>
    </w:p>
    <w:p w14:paraId="7743704D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3600"/>
      </w:pPr>
      <w:r>
        <w:t xml:space="preserve">Really adding up state interests </w:t>
      </w:r>
    </w:p>
    <w:p w14:paraId="7138432A" w14:textId="77777777" w:rsidR="00850A2F" w:rsidRDefault="00850A2F" w:rsidP="00850A2F">
      <w:pPr>
        <w:pStyle w:val="2-5"/>
        <w:widowControl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</w:pPr>
      <w:r>
        <w:tab/>
      </w:r>
      <w:r>
        <w:tab/>
      </w:r>
      <w:r>
        <w:tab/>
        <w:t xml:space="preserve"> Can’t really say whether Ill or Cal law applies</w:t>
      </w:r>
    </w:p>
    <w:p w14:paraId="16759294" w14:textId="77777777" w:rsidR="00850A2F" w:rsidRDefault="00850A2F" w:rsidP="00850A2F">
      <w:pPr>
        <w:pStyle w:val="2-5"/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</w:tabs>
        <w:ind w:left="2880"/>
      </w:pPr>
    </w:p>
    <w:p w14:paraId="3784F608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Next Ill choice of law applied to American</w:t>
      </w:r>
    </w:p>
    <w:p w14:paraId="02DF6894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Place of wrongdoing (OK) has punitives</w:t>
      </w:r>
    </w:p>
    <w:p w14:paraId="4FBB96CF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Place of dom (NY) does not</w:t>
      </w:r>
    </w:p>
    <w:p w14:paraId="6A956102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Treats as same analysis</w:t>
      </w:r>
    </w:p>
    <w:p w14:paraId="7FB78A73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Not true</w:t>
      </w:r>
    </w:p>
    <w:p w14:paraId="3F47603A" w14:textId="77777777" w:rsidR="00850A2F" w:rsidRDefault="00850A2F" w:rsidP="00850A2F">
      <w:pPr>
        <w:pStyle w:val="2-3"/>
        <w:widowControl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</w:pPr>
      <w:r>
        <w:t>In this case place of wrongdoing (OK) has punitive</w:t>
      </w:r>
    </w:p>
    <w:p w14:paraId="3043740D" w14:textId="77777777" w:rsidR="00850A2F" w:rsidRDefault="00850A2F" w:rsidP="00850A2F">
      <w:pPr>
        <w:pStyle w:val="2-3"/>
        <w:widowControl/>
        <w:numPr>
          <w:ilvl w:val="4"/>
          <w:numId w:val="3"/>
        </w:numPr>
        <w:tabs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</w:pPr>
      <w:r>
        <w:t>More of an interest</w:t>
      </w:r>
    </w:p>
    <w:p w14:paraId="26C7EE8A" w14:textId="77777777" w:rsidR="00850A2F" w:rsidRDefault="00850A2F" w:rsidP="00850A2F">
      <w:pPr>
        <w:pStyle w:val="2-3"/>
        <w:widowControl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</w:pPr>
      <w:r>
        <w:t>And place of domicile of D (NY) has no punitives</w:t>
      </w:r>
    </w:p>
    <w:p w14:paraId="5F16F979" w14:textId="77777777" w:rsidR="00850A2F" w:rsidRDefault="00850A2F" w:rsidP="00850A2F">
      <w:pPr>
        <w:pStyle w:val="2-3"/>
        <w:widowControl/>
        <w:numPr>
          <w:ilvl w:val="3"/>
          <w:numId w:val="3"/>
        </w:num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</w:pPr>
      <w:r>
        <w:t xml:space="preserve"> NY has more of an interest too bc domiciliary to protect</w:t>
      </w:r>
    </w:p>
    <w:p w14:paraId="0F6D92E4" w14:textId="77777777" w:rsidR="00850A2F" w:rsidRDefault="00850A2F" w:rsidP="00850A2F">
      <w:pPr>
        <w:pStyle w:val="2-3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720"/>
      </w:pPr>
    </w:p>
    <w:p w14:paraId="79A8F8EF" w14:textId="77777777" w:rsidR="00850A2F" w:rsidRDefault="00850A2F" w:rsidP="00850A2F">
      <w:pPr>
        <w:pStyle w:val="2-1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  <w:r>
        <w:tab/>
      </w:r>
      <w:r>
        <w:tab/>
        <w:t>Cases filed in Cal</w:t>
      </w:r>
    </w:p>
    <w:p w14:paraId="6262ED4C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Comp impairment</w:t>
      </w:r>
    </w:p>
    <w:p w14:paraId="08365BD9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ct uses basically same argument as 2</w:t>
      </w:r>
      <w:r w:rsidRPr="00AD73A3">
        <w:rPr>
          <w:vertAlign w:val="superscript"/>
        </w:rPr>
        <w:t>nd</w:t>
      </w:r>
      <w:r>
        <w:t xml:space="preserve"> Rest</w:t>
      </w:r>
    </w:p>
    <w:p w14:paraId="286E4224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lastRenderedPageBreak/>
        <w:t xml:space="preserve"> is that so?</w:t>
      </w:r>
    </w:p>
    <w:p w14:paraId="28EC1C4C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they are different approaches</w:t>
      </w:r>
    </w:p>
    <w:p w14:paraId="05065273" w14:textId="77777777" w:rsidR="00850A2F" w:rsidRDefault="00850A2F" w:rsidP="00850A2F">
      <w:pPr>
        <w:pStyle w:val="2-1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</w:pPr>
      <w:r>
        <w:tab/>
        <w:t>Cases filed in NY</w:t>
      </w:r>
    </w:p>
    <w:p w14:paraId="5E95BA27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Claims Neumeier rules same as 2</w:t>
      </w:r>
      <w:r>
        <w:rPr>
          <w:vertAlign w:val="superscript"/>
        </w:rPr>
        <w:t>nd</w:t>
      </w:r>
      <w:r>
        <w:t xml:space="preserve"> Rest</w:t>
      </w:r>
    </w:p>
    <w:p w14:paraId="311342BC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NO!</w:t>
      </w:r>
    </w:p>
    <w:p w14:paraId="4AF3F499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punitives are conduct regulating</w:t>
      </w:r>
    </w:p>
    <w:p w14:paraId="0BFB644E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 So wouldn’t place of wrongdoing or injury apply?</w:t>
      </w:r>
    </w:p>
    <w:p w14:paraId="4643CC31" w14:textId="77777777" w:rsidR="00850A2F" w:rsidRDefault="00850A2F" w:rsidP="00850A2F">
      <w:pPr>
        <w:pStyle w:val="2-1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</w:pPr>
      <w:r>
        <w:tab/>
        <w:t>Michigan</w:t>
      </w:r>
    </w:p>
    <w:p w14:paraId="31FD550F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Interest analysis with a strong lex fori approach in a true conflict</w:t>
      </w:r>
    </w:p>
    <w:p w14:paraId="5EB4F172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Would probably have applied Mich law for Mich Ps</w:t>
      </w:r>
    </w:p>
    <w:p w14:paraId="5E9F89D0" w14:textId="77777777" w:rsidR="00850A2F" w:rsidRDefault="00850A2F" w:rsidP="00850A2F">
      <w:pPr>
        <w:pStyle w:val="2-4"/>
        <w:widowControl/>
        <w:numPr>
          <w:ilvl w:val="3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</w:tabs>
        <w:ind w:left="2880" w:hanging="360"/>
      </w:pPr>
      <w:r>
        <w:tab/>
        <w:t>if Mich has punitives – Mich has interest</w:t>
      </w:r>
    </w:p>
    <w:p w14:paraId="2976E3E1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  <w:t>BUT ct appealed to case where Mich SCt cited approvingly an intermediate case that resolved under 2</w:t>
      </w:r>
      <w:r>
        <w:rPr>
          <w:vertAlign w:val="superscript"/>
        </w:rPr>
        <w:t>nd</w:t>
      </w:r>
      <w:r>
        <w:t xml:space="preserve"> Rest!</w:t>
      </w:r>
    </w:p>
    <w:p w14:paraId="5110F71E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 xml:space="preserve"> so said decision would be the same</w:t>
      </w:r>
    </w:p>
    <w:p w14:paraId="12E52593" w14:textId="77777777" w:rsidR="00850A2F" w:rsidRDefault="00850A2F" w:rsidP="00850A2F">
      <w:pPr>
        <w:pStyle w:val="2-3"/>
        <w:widowControl/>
        <w:numPr>
          <w:ilvl w:val="2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</w:tabs>
        <w:ind w:left="2160" w:hanging="360"/>
      </w:pPr>
      <w:r>
        <w:tab/>
      </w:r>
      <w:r>
        <w:tab/>
        <w:t>This is grotesque</w:t>
      </w:r>
    </w:p>
    <w:p w14:paraId="7BDF2C8D" w14:textId="77777777" w:rsidR="00850A2F" w:rsidRDefault="00850A2F" w:rsidP="00850A2F">
      <w:pPr>
        <w:pStyle w:val="2-1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</w:pPr>
      <w:r>
        <w:tab/>
        <w:t>PR</w:t>
      </w:r>
    </w:p>
    <w:p w14:paraId="3BBD073F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Lex loci</w:t>
      </w:r>
    </w:p>
    <w:p w14:paraId="5DCBD6A0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 xml:space="preserve"> easy – Ill law</w:t>
      </w:r>
    </w:p>
    <w:p w14:paraId="6FF590B0" w14:textId="77777777" w:rsidR="00850A2F" w:rsidRDefault="00850A2F" w:rsidP="00850A2F">
      <w:pPr>
        <w:pStyle w:val="2-1"/>
        <w:widowControl/>
        <w:numPr>
          <w:ilvl w:val="0"/>
          <w:numId w:val="7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ind w:left="720" w:hanging="360"/>
      </w:pPr>
      <w:r>
        <w:tab/>
        <w:t>Hawaii</w:t>
      </w:r>
    </w:p>
    <w:p w14:paraId="3ABCA49A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Don’t know its approach</w:t>
      </w:r>
    </w:p>
    <w:p w14:paraId="72037ABD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What should you do?</w:t>
      </w:r>
    </w:p>
    <w:p w14:paraId="0A8899DA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Green – two possibilities</w:t>
      </w:r>
    </w:p>
    <w:p w14:paraId="3582F6F8" w14:textId="77777777" w:rsidR="00850A2F" w:rsidRDefault="00850A2F" w:rsidP="00850A2F">
      <w:pPr>
        <w:pStyle w:val="2-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>tradition - lex loci delicti</w:t>
      </w:r>
    </w:p>
    <w:p w14:paraId="7C495976" w14:textId="77777777" w:rsidR="00850A2F" w:rsidRDefault="00850A2F" w:rsidP="00850A2F">
      <w:pPr>
        <w:pStyle w:val="2-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>or the most common modern choice – 2</w:t>
      </w:r>
      <w:r w:rsidRPr="00AD73A3">
        <w:rPr>
          <w:vertAlign w:val="superscript"/>
        </w:rPr>
        <w:t>nd</w:t>
      </w:r>
      <w:r>
        <w:t xml:space="preserve"> Rest</w:t>
      </w:r>
    </w:p>
    <w:p w14:paraId="24FA0E1D" w14:textId="77777777" w:rsidR="00850A2F" w:rsidRDefault="00850A2F" w:rsidP="00850A2F">
      <w:pPr>
        <w:pStyle w:val="2-2"/>
        <w:widowControl/>
        <w:numPr>
          <w:ilvl w:val="1"/>
          <w:numId w:val="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 w:hanging="360"/>
      </w:pPr>
      <w:r>
        <w:tab/>
        <w:t>BUT ct said forum law</w:t>
      </w:r>
    </w:p>
    <w:p w14:paraId="27FC26F5" w14:textId="77777777" w:rsidR="00850A2F" w:rsidRDefault="00850A2F" w:rsidP="00850A2F">
      <w:pPr>
        <w:pStyle w:val="2-2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1440"/>
      </w:pPr>
      <w:r>
        <w:t>that is not even a choice of law approach!</w:t>
      </w:r>
    </w:p>
    <w:p w14:paraId="0F6F563B" w14:textId="77777777" w:rsidR="00850A2F" w:rsidRDefault="00850A2F" w:rsidP="00850A2F">
      <w:pPr>
        <w:pStyle w:val="3-1"/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</w:pPr>
    </w:p>
    <w:p w14:paraId="47ED1740" w14:textId="77777777" w:rsidR="00E35B05" w:rsidRDefault="00E35B05">
      <w:bookmarkStart w:id="0" w:name="_GoBack"/>
      <w:bookmarkEnd w:id="0"/>
    </w:p>
    <w:sectPr w:rsidR="00E35B05" w:rsidSect="00FB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 w15:restartNumberingAfterBreak="0">
    <w:nsid w:val="2E2868B5"/>
    <w:multiLevelType w:val="hybridMultilevel"/>
    <w:tmpl w:val="0CCEB3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B15E64"/>
    <w:multiLevelType w:val="hybridMultilevel"/>
    <w:tmpl w:val="0CCEB3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C577F"/>
    <w:multiLevelType w:val="multilevel"/>
    <w:tmpl w:val="0000000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4" w15:restartNumberingAfterBreak="0">
    <w:nsid w:val="57EB22E7"/>
    <w:multiLevelType w:val="hybridMultilevel"/>
    <w:tmpl w:val="8C566B8E"/>
    <w:lvl w:ilvl="0" w:tplc="A1AE31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51399"/>
    <w:multiLevelType w:val="hybridMultilevel"/>
    <w:tmpl w:val="E64CA7F6"/>
    <w:lvl w:ilvl="0" w:tplc="505E94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8E28D8"/>
    <w:multiLevelType w:val="hybridMultilevel"/>
    <w:tmpl w:val="87D4536A"/>
    <w:lvl w:ilvl="0" w:tplc="24B0E5D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8F"/>
    <w:rsid w:val="00260D77"/>
    <w:rsid w:val="0073408F"/>
    <w:rsid w:val="00850A2F"/>
    <w:rsid w:val="00AD559E"/>
    <w:rsid w:val="00E35B05"/>
    <w:rsid w:val="00FB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A958AC"/>
  <w15:chartTrackingRefBased/>
  <w15:docId w15:val="{FB35E00D-3BE0-8E41-847B-8805E804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1">
    <w:name w:val="2-1"/>
    <w:basedOn w:val="Normal"/>
    <w:rsid w:val="00850A2F"/>
    <w:pPr>
      <w:widowControl w:val="0"/>
    </w:pPr>
    <w:rPr>
      <w:szCs w:val="20"/>
    </w:rPr>
  </w:style>
  <w:style w:type="paragraph" w:customStyle="1" w:styleId="2-2">
    <w:name w:val="2-2"/>
    <w:basedOn w:val="Normal"/>
    <w:rsid w:val="00850A2F"/>
    <w:pPr>
      <w:widowControl w:val="0"/>
    </w:pPr>
    <w:rPr>
      <w:szCs w:val="20"/>
    </w:rPr>
  </w:style>
  <w:style w:type="paragraph" w:customStyle="1" w:styleId="2-3">
    <w:name w:val="2-3"/>
    <w:basedOn w:val="Normal"/>
    <w:rsid w:val="00850A2F"/>
    <w:pPr>
      <w:widowControl w:val="0"/>
    </w:pPr>
    <w:rPr>
      <w:szCs w:val="20"/>
    </w:rPr>
  </w:style>
  <w:style w:type="paragraph" w:customStyle="1" w:styleId="2-4">
    <w:name w:val="2-4"/>
    <w:basedOn w:val="Normal"/>
    <w:rsid w:val="00850A2F"/>
    <w:pPr>
      <w:widowControl w:val="0"/>
    </w:pPr>
    <w:rPr>
      <w:szCs w:val="20"/>
    </w:rPr>
  </w:style>
  <w:style w:type="paragraph" w:customStyle="1" w:styleId="2-5">
    <w:name w:val="2-5"/>
    <w:basedOn w:val="Normal"/>
    <w:rsid w:val="00850A2F"/>
    <w:pPr>
      <w:widowControl w:val="0"/>
    </w:pPr>
    <w:rPr>
      <w:szCs w:val="20"/>
    </w:rPr>
  </w:style>
  <w:style w:type="paragraph" w:customStyle="1" w:styleId="2-6">
    <w:name w:val="2-6"/>
    <w:basedOn w:val="Normal"/>
    <w:rsid w:val="00850A2F"/>
    <w:pPr>
      <w:widowControl w:val="0"/>
    </w:pPr>
    <w:rPr>
      <w:szCs w:val="20"/>
    </w:rPr>
  </w:style>
  <w:style w:type="paragraph" w:customStyle="1" w:styleId="2-7">
    <w:name w:val="2-7"/>
    <w:basedOn w:val="Normal"/>
    <w:rsid w:val="00850A2F"/>
    <w:pPr>
      <w:widowControl w:val="0"/>
    </w:pPr>
    <w:rPr>
      <w:szCs w:val="20"/>
    </w:rPr>
  </w:style>
  <w:style w:type="paragraph" w:customStyle="1" w:styleId="3-1">
    <w:name w:val="3-1"/>
    <w:basedOn w:val="Normal"/>
    <w:rsid w:val="00850A2F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1036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Michael S</dc:creator>
  <cp:keywords/>
  <dc:description/>
  <cp:lastModifiedBy>Green, Michael S</cp:lastModifiedBy>
  <cp:revision>3</cp:revision>
  <dcterms:created xsi:type="dcterms:W3CDTF">2019-10-26T14:14:00Z</dcterms:created>
  <dcterms:modified xsi:type="dcterms:W3CDTF">2019-10-26T14:16:00Z</dcterms:modified>
</cp:coreProperties>
</file>