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38F35" w14:textId="77777777" w:rsidR="00E36AAE" w:rsidRDefault="00E36AAE" w:rsidP="00E36AAE">
      <w:r>
        <w:t xml:space="preserve">Conflicts </w:t>
      </w:r>
      <w:proofErr w:type="spellStart"/>
      <w:r>
        <w:t>Lect</w:t>
      </w:r>
      <w:proofErr w:type="spellEnd"/>
      <w:r>
        <w:t xml:space="preserve"> 11</w:t>
      </w:r>
    </w:p>
    <w:p w14:paraId="146985FA" w14:textId="77777777" w:rsidR="00E36AAE" w:rsidRDefault="00E36AAE" w:rsidP="00E36AAE"/>
    <w:p w14:paraId="008E08EB" w14:textId="77777777" w:rsidR="00E36AAE" w:rsidRDefault="00E36AAE" w:rsidP="00E36AAE"/>
    <w:p w14:paraId="728315F3" w14:textId="77777777" w:rsidR="00E36AAE" w:rsidRDefault="00E36AAE" w:rsidP="00E36AAE"/>
    <w:p w14:paraId="29EE1167" w14:textId="77777777" w:rsidR="00E36AAE" w:rsidRDefault="00E36AAE" w:rsidP="00E36AAE">
      <w:r>
        <w:t>Interest analysis</w:t>
      </w:r>
    </w:p>
    <w:p w14:paraId="2D1E554A" w14:textId="77777777" w:rsidR="00E36AAE" w:rsidRDefault="00E36AAE" w:rsidP="00E36AAE">
      <w:r>
        <w:t>Finally – heart of course</w:t>
      </w:r>
    </w:p>
    <w:p w14:paraId="071ECEB4" w14:textId="3684CADC" w:rsidR="009B0DAF" w:rsidRDefault="009B0DAF" w:rsidP="001C01D1"/>
    <w:p w14:paraId="63BB8C70" w14:textId="1EABB503" w:rsidR="009B0DAF" w:rsidRDefault="009B0DAF" w:rsidP="009B0DAF">
      <w:r>
        <w:t>It is false conflicts that motivate the move from 1</w:t>
      </w:r>
      <w:r w:rsidRPr="009B0DAF">
        <w:rPr>
          <w:vertAlign w:val="superscript"/>
        </w:rPr>
        <w:t>st</w:t>
      </w:r>
      <w:r>
        <w:t xml:space="preserve"> Rest to interest analysis</w:t>
      </w:r>
    </w:p>
    <w:p w14:paraId="17F4A006" w14:textId="77777777" w:rsidR="009B0DAF" w:rsidRDefault="009B0DAF" w:rsidP="009B0DAF"/>
    <w:p w14:paraId="71DBA3AA" w14:textId="6A855EF4" w:rsidR="00E36AAE" w:rsidRDefault="008F7044" w:rsidP="00E36AAE">
      <w:pPr>
        <w:numPr>
          <w:ilvl w:val="0"/>
          <w:numId w:val="10"/>
        </w:numPr>
      </w:pPr>
      <w:r>
        <w:t>1</w:t>
      </w:r>
      <w:r w:rsidRPr="008F7044">
        <w:rPr>
          <w:vertAlign w:val="superscript"/>
        </w:rPr>
        <w:t>st</w:t>
      </w:r>
      <w:r>
        <w:t xml:space="preserve"> case to make the change</w:t>
      </w:r>
    </w:p>
    <w:p w14:paraId="122297F0" w14:textId="19989F9E" w:rsidR="00E36AAE" w:rsidRDefault="00E36AAE" w:rsidP="00E36AAE">
      <w:pPr>
        <w:numPr>
          <w:ilvl w:val="1"/>
          <w:numId w:val="10"/>
        </w:numPr>
        <w:tabs>
          <w:tab w:val="num" w:pos="1530"/>
        </w:tabs>
        <w:ind w:left="1530"/>
      </w:pPr>
      <w:r>
        <w:t>Babcock v Jackson</w:t>
      </w:r>
    </w:p>
    <w:p w14:paraId="2565D46A" w14:textId="70BD947B" w:rsidR="00E36AAE" w:rsidRDefault="00E36AAE" w:rsidP="00E36AAE">
      <w:pPr>
        <w:numPr>
          <w:ilvl w:val="2"/>
          <w:numId w:val="10"/>
        </w:numPr>
      </w:pPr>
      <w:r>
        <w:t>NY P – guest in car w/ NY D</w:t>
      </w:r>
      <w:r w:rsidR="001B76D7">
        <w:t>-host</w:t>
      </w:r>
    </w:p>
    <w:p w14:paraId="4E92A692" w14:textId="77777777" w:rsidR="00E36AAE" w:rsidRDefault="00E36AAE" w:rsidP="00E36AAE">
      <w:pPr>
        <w:numPr>
          <w:ilvl w:val="2"/>
          <w:numId w:val="10"/>
        </w:numPr>
      </w:pPr>
      <w:r>
        <w:t>Crashed into stone wall in Ontario</w:t>
      </w:r>
    </w:p>
    <w:p w14:paraId="6B0D147D" w14:textId="5AC6DEA4" w:rsidR="00E36AAE" w:rsidRDefault="00E36AAE" w:rsidP="00E36AAE">
      <w:pPr>
        <w:numPr>
          <w:ilvl w:val="2"/>
          <w:numId w:val="10"/>
        </w:numPr>
      </w:pPr>
      <w:r>
        <w:t>Q</w:t>
      </w:r>
      <w:r w:rsidR="00323963">
        <w:t>uestion</w:t>
      </w:r>
      <w:r>
        <w:t xml:space="preserve"> of appl</w:t>
      </w:r>
      <w:r w:rsidR="008F7044">
        <w:t>ication</w:t>
      </w:r>
      <w:r>
        <w:t xml:space="preserve"> of Ontario guest statute</w:t>
      </w:r>
    </w:p>
    <w:p w14:paraId="6FD7FD5D" w14:textId="7E64AF1D" w:rsidR="00E36AAE" w:rsidRDefault="00E36AAE" w:rsidP="00E36AAE">
      <w:pPr>
        <w:numPr>
          <w:ilvl w:val="2"/>
          <w:numId w:val="10"/>
        </w:numPr>
      </w:pPr>
      <w:r>
        <w:t>Guest statute exist</w:t>
      </w:r>
      <w:r w:rsidR="004562B0">
        <w:t>s…</w:t>
      </w:r>
    </w:p>
    <w:p w14:paraId="4C1FBFA9" w14:textId="265F0811" w:rsidR="00E36AAE" w:rsidRDefault="00E36AAE" w:rsidP="00E36AAE">
      <w:pPr>
        <w:numPr>
          <w:ilvl w:val="3"/>
          <w:numId w:val="10"/>
        </w:numPr>
      </w:pPr>
      <w:r>
        <w:t xml:space="preserve">to prevent </w:t>
      </w:r>
      <w:r w:rsidR="008F7044">
        <w:t>collusion between guest and host to defraud host’s</w:t>
      </w:r>
      <w:r>
        <w:t xml:space="preserve"> </w:t>
      </w:r>
      <w:r w:rsidR="004562B0">
        <w:t>insurer</w:t>
      </w:r>
    </w:p>
    <w:p w14:paraId="5AD6C558" w14:textId="74C880C0" w:rsidR="00E36AAE" w:rsidRDefault="008F7044" w:rsidP="008F7044">
      <w:pPr>
        <w:numPr>
          <w:ilvl w:val="2"/>
          <w:numId w:val="10"/>
        </w:numPr>
      </w:pPr>
      <w:r>
        <w:t xml:space="preserve">Ontario interested only of Ontario </w:t>
      </w:r>
      <w:r w:rsidR="004562B0">
        <w:t>host</w:t>
      </w:r>
    </w:p>
    <w:p w14:paraId="71DC0206" w14:textId="2B9ED915" w:rsidR="008F7044" w:rsidRDefault="008F7044" w:rsidP="008F7044">
      <w:pPr>
        <w:numPr>
          <w:ilvl w:val="2"/>
          <w:numId w:val="10"/>
        </w:numPr>
      </w:pPr>
      <w:r>
        <w:t xml:space="preserve">So </w:t>
      </w:r>
      <w:proofErr w:type="spellStart"/>
      <w:r>
        <w:t>Ont</w:t>
      </w:r>
      <w:proofErr w:type="spellEnd"/>
      <w:r>
        <w:t xml:space="preserve"> not interested</w:t>
      </w:r>
    </w:p>
    <w:p w14:paraId="69374599" w14:textId="77777777" w:rsidR="00966A9F" w:rsidRDefault="008F7044" w:rsidP="008F7044">
      <w:pPr>
        <w:numPr>
          <w:ilvl w:val="2"/>
          <w:numId w:val="10"/>
        </w:numPr>
      </w:pPr>
      <w:r>
        <w:t xml:space="preserve">NY is interested </w:t>
      </w:r>
      <w:r w:rsidR="00966A9F">
        <w:t>in its guest-host negligence liability rule applying</w:t>
      </w:r>
    </w:p>
    <w:p w14:paraId="793DD4B7" w14:textId="7BC5F2A0" w:rsidR="00966A9F" w:rsidRDefault="00966A9F" w:rsidP="00966A9F">
      <w:pPr>
        <w:numPr>
          <w:ilvl w:val="3"/>
          <w:numId w:val="10"/>
        </w:numPr>
      </w:pPr>
      <w:r>
        <w:t>Purposes</w:t>
      </w:r>
      <w:r w:rsidR="004562B0">
        <w:t>…?</w:t>
      </w:r>
    </w:p>
    <w:p w14:paraId="60D0D73F" w14:textId="77777777" w:rsidR="00966A9F" w:rsidRDefault="00966A9F" w:rsidP="00B506F9">
      <w:pPr>
        <w:numPr>
          <w:ilvl w:val="4"/>
          <w:numId w:val="10"/>
        </w:numPr>
      </w:pPr>
      <w:r>
        <w:t>Deterrence of negligent hosts</w:t>
      </w:r>
    </w:p>
    <w:p w14:paraId="629FD810" w14:textId="55B35116" w:rsidR="00966A9F" w:rsidRDefault="00966A9F" w:rsidP="00B506F9">
      <w:pPr>
        <w:numPr>
          <w:ilvl w:val="5"/>
          <w:numId w:val="10"/>
        </w:numPr>
      </w:pPr>
      <w:r>
        <w:t>Not interested be</w:t>
      </w:r>
      <w:r w:rsidR="004562B0">
        <w:t xml:space="preserve">cause negligence occurred in </w:t>
      </w:r>
      <w:proofErr w:type="spellStart"/>
      <w:r w:rsidR="004562B0">
        <w:t>Ont</w:t>
      </w:r>
      <w:proofErr w:type="spellEnd"/>
    </w:p>
    <w:p w14:paraId="5BE2ECAF" w14:textId="5B3A9321" w:rsidR="008F7044" w:rsidRDefault="00966A9F" w:rsidP="00B506F9">
      <w:pPr>
        <w:numPr>
          <w:ilvl w:val="4"/>
          <w:numId w:val="10"/>
        </w:numPr>
      </w:pPr>
      <w:r>
        <w:t xml:space="preserve">Compensation to </w:t>
      </w:r>
      <w:r w:rsidR="00B506F9">
        <w:t>gu</w:t>
      </w:r>
      <w:r w:rsidR="004562B0">
        <w:t>e</w:t>
      </w:r>
      <w:r w:rsidR="00B506F9">
        <w:t>sts harmed by negligent hosts</w:t>
      </w:r>
    </w:p>
    <w:p w14:paraId="25611850" w14:textId="166CCE98" w:rsidR="00B506F9" w:rsidRDefault="00B506F9" w:rsidP="00B506F9">
      <w:pPr>
        <w:numPr>
          <w:ilvl w:val="5"/>
          <w:numId w:val="10"/>
        </w:numPr>
      </w:pPr>
      <w:r>
        <w:t xml:space="preserve">Interested because there is a NY guest deserving </w:t>
      </w:r>
      <w:r w:rsidR="00C1206B">
        <w:t>compensation</w:t>
      </w:r>
    </w:p>
    <w:p w14:paraId="671D9933" w14:textId="77777777" w:rsidR="00E36AAE" w:rsidRDefault="00E36AAE" w:rsidP="00C1206B"/>
    <w:p w14:paraId="758B1C0E" w14:textId="77777777" w:rsidR="00E36AAE" w:rsidRDefault="00E36AAE" w:rsidP="00E36AAE">
      <w:pPr>
        <w:numPr>
          <w:ilvl w:val="1"/>
          <w:numId w:val="10"/>
        </w:numPr>
        <w:tabs>
          <w:tab w:val="num" w:pos="1530"/>
        </w:tabs>
        <w:ind w:left="1530"/>
      </w:pPr>
      <w:proofErr w:type="spellStart"/>
      <w:r>
        <w:t>Dym</w:t>
      </w:r>
      <w:proofErr w:type="spellEnd"/>
      <w:r>
        <w:t xml:space="preserve"> v Gordon</w:t>
      </w:r>
    </w:p>
    <w:p w14:paraId="74C03FD1" w14:textId="77777777" w:rsidR="00E36AAE" w:rsidRDefault="00E36AAE" w:rsidP="00E36AAE">
      <w:pPr>
        <w:numPr>
          <w:ilvl w:val="2"/>
          <w:numId w:val="10"/>
        </w:numPr>
      </w:pPr>
      <w:r>
        <w:t>P and D both NY domiciliaries</w:t>
      </w:r>
    </w:p>
    <w:p w14:paraId="0E5D2326" w14:textId="77777777" w:rsidR="00E36AAE" w:rsidRDefault="00E36AAE" w:rsidP="00E36AAE">
      <w:pPr>
        <w:numPr>
          <w:ilvl w:val="2"/>
          <w:numId w:val="10"/>
        </w:numPr>
      </w:pPr>
      <w:r>
        <w:t>BUT taking courses at U of Colo</w:t>
      </w:r>
    </w:p>
    <w:p w14:paraId="261A23C6" w14:textId="77777777" w:rsidR="00E36AAE" w:rsidRDefault="00E36AAE" w:rsidP="00E36AAE">
      <w:pPr>
        <w:numPr>
          <w:ilvl w:val="2"/>
          <w:numId w:val="10"/>
        </w:numPr>
      </w:pPr>
      <w:r>
        <w:t>Collision with another vehicle (from Kansas) in Colo</w:t>
      </w:r>
    </w:p>
    <w:p w14:paraId="53DB3AE5" w14:textId="673E6C44" w:rsidR="00E36AAE" w:rsidRDefault="00E36AAE" w:rsidP="00E36AAE">
      <w:pPr>
        <w:numPr>
          <w:ilvl w:val="2"/>
          <w:numId w:val="10"/>
        </w:numPr>
      </w:pPr>
      <w:r>
        <w:t xml:space="preserve">Colo </w:t>
      </w:r>
      <w:r w:rsidR="00C1206B">
        <w:t xml:space="preserve">has </w:t>
      </w:r>
      <w:r>
        <w:t>guest statute</w:t>
      </w:r>
    </w:p>
    <w:p w14:paraId="60CC5EBE" w14:textId="1B5B8A66" w:rsidR="00C1206B" w:rsidRDefault="00C1206B" w:rsidP="00E36AAE">
      <w:pPr>
        <w:numPr>
          <w:ilvl w:val="2"/>
          <w:numId w:val="10"/>
        </w:numPr>
      </w:pPr>
      <w:r>
        <w:t>NY has host liability for negligence to guest</w:t>
      </w:r>
    </w:p>
    <w:p w14:paraId="1C6F4679" w14:textId="0B827BA1" w:rsidR="00E36AAE" w:rsidRDefault="004A14C7" w:rsidP="00E36AAE">
      <w:pPr>
        <w:numPr>
          <w:ilvl w:val="2"/>
          <w:numId w:val="10"/>
        </w:numPr>
      </w:pPr>
      <w:r>
        <w:t xml:space="preserve">How </w:t>
      </w:r>
      <w:r w:rsidR="0008004E">
        <w:t>not like</w:t>
      </w:r>
      <w:r w:rsidR="00E36AAE">
        <w:t xml:space="preserve"> </w:t>
      </w:r>
      <w:proofErr w:type="spellStart"/>
      <w:r w:rsidR="00E36AAE">
        <w:t>babcock</w:t>
      </w:r>
      <w:proofErr w:type="spellEnd"/>
      <w:r>
        <w:t>?</w:t>
      </w:r>
    </w:p>
    <w:p w14:paraId="73EF5D48" w14:textId="27CD891C" w:rsidR="00E36AAE" w:rsidRDefault="00E36AAE" w:rsidP="00E36AAE">
      <w:pPr>
        <w:numPr>
          <w:ilvl w:val="3"/>
          <w:numId w:val="10"/>
        </w:numPr>
      </w:pPr>
      <w:r>
        <w:t xml:space="preserve">another </w:t>
      </w:r>
      <w:proofErr w:type="gramStart"/>
      <w:r>
        <w:t>non NY</w:t>
      </w:r>
      <w:proofErr w:type="gramEnd"/>
      <w:r>
        <w:t xml:space="preserve"> party</w:t>
      </w:r>
      <w:r w:rsidR="0008004E">
        <w:t xml:space="preserve"> in accident</w:t>
      </w:r>
    </w:p>
    <w:p w14:paraId="40DA7E61" w14:textId="1311C4CD" w:rsidR="00E36AAE" w:rsidRDefault="00E36AAE" w:rsidP="00E36AAE">
      <w:pPr>
        <w:numPr>
          <w:ilvl w:val="3"/>
          <w:numId w:val="10"/>
        </w:numPr>
      </w:pPr>
      <w:r>
        <w:t>rel</w:t>
      </w:r>
      <w:r w:rsidR="0008004E">
        <w:t>ationship</w:t>
      </w:r>
      <w:r>
        <w:t xml:space="preserve"> started in Colo</w:t>
      </w:r>
    </w:p>
    <w:p w14:paraId="40E03A98" w14:textId="77777777" w:rsidR="00E36AAE" w:rsidRDefault="00E36AAE" w:rsidP="00E36AAE">
      <w:pPr>
        <w:numPr>
          <w:ilvl w:val="2"/>
          <w:numId w:val="10"/>
        </w:numPr>
      </w:pPr>
      <w:r>
        <w:t>Also new theory of guest statutes</w:t>
      </w:r>
    </w:p>
    <w:p w14:paraId="7534AD83" w14:textId="77777777" w:rsidR="00E36AAE" w:rsidRDefault="00E36AAE" w:rsidP="00E36AAE">
      <w:pPr>
        <w:numPr>
          <w:ilvl w:val="3"/>
          <w:numId w:val="10"/>
        </w:numPr>
      </w:pPr>
      <w:r>
        <w:t>make ungrateful guests later in priority</w:t>
      </w:r>
    </w:p>
    <w:p w14:paraId="00F161B2" w14:textId="2BB7A6D8" w:rsidR="00E36AAE" w:rsidRDefault="00E36AAE" w:rsidP="00E36AAE">
      <w:pPr>
        <w:numPr>
          <w:ilvl w:val="3"/>
          <w:numId w:val="10"/>
        </w:numPr>
      </w:pPr>
      <w:r>
        <w:t>Colo interested</w:t>
      </w:r>
      <w:r w:rsidR="0008004E">
        <w:t xml:space="preserve"> </w:t>
      </w:r>
      <w:proofErr w:type="spellStart"/>
      <w:r w:rsidR="0008004E">
        <w:t>bc</w:t>
      </w:r>
      <w:proofErr w:type="spellEnd"/>
      <w:r w:rsidR="0008004E">
        <w:t xml:space="preserve"> the guest host relationship is a Colorado one</w:t>
      </w:r>
    </w:p>
    <w:p w14:paraId="473D9ABE" w14:textId="77777777" w:rsidR="00E36AAE" w:rsidRDefault="00E36AAE" w:rsidP="00E36AAE">
      <w:pPr>
        <w:numPr>
          <w:ilvl w:val="2"/>
          <w:numId w:val="10"/>
        </w:numPr>
      </w:pPr>
      <w:r>
        <w:t xml:space="preserve">So true conflict, </w:t>
      </w:r>
      <w:proofErr w:type="spellStart"/>
      <w:r>
        <w:t>bc</w:t>
      </w:r>
      <w:proofErr w:type="spellEnd"/>
      <w:r>
        <w:t xml:space="preserve"> NY interest as well</w:t>
      </w:r>
    </w:p>
    <w:p w14:paraId="216643E4" w14:textId="616E3224" w:rsidR="00E36AAE" w:rsidRDefault="006E5445" w:rsidP="00E36AAE">
      <w:pPr>
        <w:numPr>
          <w:ilvl w:val="3"/>
          <w:numId w:val="10"/>
        </w:numPr>
      </w:pPr>
      <w:r>
        <w:t xml:space="preserve">wants recovery for NY guest </w:t>
      </w:r>
    </w:p>
    <w:p w14:paraId="6B47511A" w14:textId="712B4688" w:rsidR="00E36AAE" w:rsidRDefault="006E5445" w:rsidP="006E5445">
      <w:proofErr w:type="gramStart"/>
      <w:r>
        <w:t>nevertheless</w:t>
      </w:r>
      <w:proofErr w:type="gramEnd"/>
      <w:r>
        <w:t xml:space="preserve"> </w:t>
      </w:r>
      <w:r w:rsidR="004562B0">
        <w:t xml:space="preserve">NY </w:t>
      </w:r>
      <w:proofErr w:type="spellStart"/>
      <w:r>
        <w:t>ct</w:t>
      </w:r>
      <w:proofErr w:type="spellEnd"/>
      <w:r>
        <w:t xml:space="preserve"> applied Colo law </w:t>
      </w:r>
    </w:p>
    <w:p w14:paraId="29FF3308" w14:textId="77777777" w:rsidR="00E36AAE" w:rsidRDefault="00E36AAE" w:rsidP="00E36AAE">
      <w:pPr>
        <w:numPr>
          <w:ilvl w:val="2"/>
          <w:numId w:val="10"/>
        </w:numPr>
      </w:pPr>
      <w:r>
        <w:t>Is this a permissible conclusion given it is a true conflict?</w:t>
      </w:r>
    </w:p>
    <w:p w14:paraId="3E5572A1" w14:textId="00C2C521" w:rsidR="00E36AAE" w:rsidRDefault="00E36AAE" w:rsidP="00E36AAE">
      <w:pPr>
        <w:numPr>
          <w:ilvl w:val="3"/>
          <w:numId w:val="10"/>
        </w:numPr>
      </w:pPr>
      <w:r>
        <w:t>should choose NY law</w:t>
      </w:r>
      <w:r w:rsidR="006E5445">
        <w:t>…?</w:t>
      </w:r>
    </w:p>
    <w:p w14:paraId="6F1B5138" w14:textId="708B2C12" w:rsidR="00E36AAE" w:rsidRDefault="00E36AAE" w:rsidP="006E5445">
      <w:bookmarkStart w:id="0" w:name="_GoBack"/>
      <w:bookmarkEnd w:id="0"/>
    </w:p>
    <w:p w14:paraId="0607BD2B" w14:textId="77777777" w:rsidR="00E36AAE" w:rsidRDefault="00E36AAE" w:rsidP="00E36AAE">
      <w:pPr>
        <w:ind w:left="2160"/>
      </w:pPr>
    </w:p>
    <w:p w14:paraId="71F0DCC8" w14:textId="77777777" w:rsidR="00E36AAE" w:rsidRDefault="00E36AAE" w:rsidP="006E5445">
      <w:pPr>
        <w:tabs>
          <w:tab w:val="num" w:pos="1710"/>
        </w:tabs>
        <w:ind w:left="1530"/>
      </w:pPr>
      <w:proofErr w:type="spellStart"/>
      <w:r>
        <w:t>Tooker</w:t>
      </w:r>
      <w:proofErr w:type="spellEnd"/>
      <w:r>
        <w:t xml:space="preserve"> v Lopez</w:t>
      </w:r>
    </w:p>
    <w:p w14:paraId="4052CD68" w14:textId="77777777" w:rsidR="00E36AAE" w:rsidRDefault="00E36AAE" w:rsidP="00675E06">
      <w:pPr>
        <w:numPr>
          <w:ilvl w:val="0"/>
          <w:numId w:val="12"/>
        </w:numPr>
      </w:pPr>
      <w:r>
        <w:t xml:space="preserve">Marcia Lopez (NY) crashed car (overturned after trying to pass </w:t>
      </w:r>
      <w:proofErr w:type="gramStart"/>
      <w:r>
        <w:t>other</w:t>
      </w:r>
      <w:proofErr w:type="gramEnd"/>
      <w:r>
        <w:t xml:space="preserve"> car)</w:t>
      </w:r>
    </w:p>
    <w:p w14:paraId="439EE639" w14:textId="243DBEAD" w:rsidR="00E36AAE" w:rsidRDefault="00E36AAE" w:rsidP="00675E06">
      <w:pPr>
        <w:numPr>
          <w:ilvl w:val="0"/>
          <w:numId w:val="12"/>
        </w:numPr>
      </w:pPr>
      <w:r>
        <w:t xml:space="preserve">Killed </w:t>
      </w:r>
      <w:r w:rsidR="00675E06">
        <w:t>guest in car</w:t>
      </w:r>
      <w:r w:rsidR="004562B0">
        <w:t>,</w:t>
      </w:r>
      <w:r w:rsidR="00675E06">
        <w:t xml:space="preserve"> </w:t>
      </w:r>
      <w:r>
        <w:t xml:space="preserve">Catharine </w:t>
      </w:r>
      <w:proofErr w:type="spellStart"/>
      <w:r>
        <w:t>Tooker</w:t>
      </w:r>
      <w:proofErr w:type="spellEnd"/>
      <w:r>
        <w:t xml:space="preserve"> (NY)</w:t>
      </w:r>
    </w:p>
    <w:p w14:paraId="41F2F192" w14:textId="77777777" w:rsidR="00E36AAE" w:rsidRDefault="00E36AAE" w:rsidP="00675E06">
      <w:pPr>
        <w:numPr>
          <w:ilvl w:val="0"/>
          <w:numId w:val="12"/>
        </w:numPr>
      </w:pPr>
      <w:r>
        <w:t>And injured Susan Silk (Michigan)</w:t>
      </w:r>
    </w:p>
    <w:p w14:paraId="202A5837" w14:textId="77777777" w:rsidR="00E36AAE" w:rsidRDefault="00E36AAE" w:rsidP="00675E06">
      <w:pPr>
        <w:numPr>
          <w:ilvl w:val="0"/>
          <w:numId w:val="12"/>
        </w:numPr>
      </w:pPr>
      <w:r>
        <w:t xml:space="preserve">All at </w:t>
      </w:r>
      <w:proofErr w:type="spellStart"/>
      <w:r>
        <w:t>Mich</w:t>
      </w:r>
      <w:proofErr w:type="spellEnd"/>
      <w:r>
        <w:t xml:space="preserve"> State</w:t>
      </w:r>
    </w:p>
    <w:p w14:paraId="1386F838" w14:textId="77777777" w:rsidR="00E36AAE" w:rsidRDefault="00E36AAE" w:rsidP="00675E06">
      <w:pPr>
        <w:numPr>
          <w:ilvl w:val="0"/>
          <w:numId w:val="12"/>
        </w:numPr>
      </w:pPr>
      <w:r>
        <w:t xml:space="preserve">Action by </w:t>
      </w:r>
      <w:proofErr w:type="spellStart"/>
      <w:r>
        <w:t>Tooker’s</w:t>
      </w:r>
      <w:proofErr w:type="spellEnd"/>
      <w:r>
        <w:t xml:space="preserve"> father for wrongful death</w:t>
      </w:r>
    </w:p>
    <w:p w14:paraId="3BED45B3" w14:textId="1A9D14CD" w:rsidR="00E36AAE" w:rsidRDefault="00E36AAE" w:rsidP="00675E06">
      <w:pPr>
        <w:numPr>
          <w:ilvl w:val="0"/>
          <w:numId w:val="12"/>
        </w:numPr>
      </w:pPr>
      <w:proofErr w:type="spellStart"/>
      <w:r>
        <w:t>Mich</w:t>
      </w:r>
      <w:proofErr w:type="spellEnd"/>
      <w:r>
        <w:t xml:space="preserve"> </w:t>
      </w:r>
      <w:r w:rsidR="00675E06">
        <w:t xml:space="preserve">has </w:t>
      </w:r>
      <w:r>
        <w:t>guest statute</w:t>
      </w:r>
    </w:p>
    <w:p w14:paraId="1897B733" w14:textId="6FC8C2A5" w:rsidR="00E36AAE" w:rsidRDefault="00E36AAE" w:rsidP="00675E06">
      <w:pPr>
        <w:numPr>
          <w:ilvl w:val="0"/>
          <w:numId w:val="12"/>
        </w:numPr>
      </w:pPr>
      <w:r>
        <w:t>What makes it like Babcock</w:t>
      </w:r>
      <w:r w:rsidR="004562B0">
        <w:t>?</w:t>
      </w:r>
    </w:p>
    <w:p w14:paraId="0F5BEAD5" w14:textId="77777777" w:rsidR="00E36AAE" w:rsidRDefault="00E36AAE" w:rsidP="004562B0">
      <w:pPr>
        <w:numPr>
          <w:ilvl w:val="0"/>
          <w:numId w:val="13"/>
        </w:numPr>
      </w:pPr>
      <w:r>
        <w:t>no other side of accident (seems relevant)</w:t>
      </w:r>
    </w:p>
    <w:p w14:paraId="544CB5E9" w14:textId="3AABAE7B" w:rsidR="00E36AAE" w:rsidRDefault="00E36AAE" w:rsidP="00675E06">
      <w:pPr>
        <w:numPr>
          <w:ilvl w:val="0"/>
          <w:numId w:val="12"/>
        </w:numPr>
      </w:pPr>
      <w:r>
        <w:t xml:space="preserve">What makes it like </w:t>
      </w:r>
      <w:proofErr w:type="spellStart"/>
      <w:r>
        <w:t>Dym</w:t>
      </w:r>
      <w:proofErr w:type="spellEnd"/>
      <w:r w:rsidR="004562B0">
        <w:t>?</w:t>
      </w:r>
    </w:p>
    <w:p w14:paraId="6E6FC319" w14:textId="730FD27F" w:rsidR="00E36AAE" w:rsidRDefault="00675E06" w:rsidP="00675E06">
      <w:pPr>
        <w:ind w:left="2880"/>
      </w:pPr>
      <w:r>
        <w:t xml:space="preserve">parties </w:t>
      </w:r>
      <w:r w:rsidR="00E36AAE">
        <w:t xml:space="preserve">residing in </w:t>
      </w:r>
      <w:proofErr w:type="spellStart"/>
      <w:r w:rsidR="00E36AAE">
        <w:t>Mich</w:t>
      </w:r>
      <w:proofErr w:type="spellEnd"/>
      <w:r>
        <w:t>, even though domiciled in NY</w:t>
      </w:r>
    </w:p>
    <w:p w14:paraId="509C80DB" w14:textId="584C6846" w:rsidR="00E36AAE" w:rsidRDefault="006C4BDB" w:rsidP="00675E06">
      <w:pPr>
        <w:numPr>
          <w:ilvl w:val="0"/>
          <w:numId w:val="12"/>
        </w:numPr>
      </w:pPr>
      <w:r>
        <w:t>Court applies</w:t>
      </w:r>
      <w:r w:rsidR="00E36AAE">
        <w:t xml:space="preserve"> NY law</w:t>
      </w:r>
    </w:p>
    <w:p w14:paraId="1F082541" w14:textId="064926EA" w:rsidR="00E36AAE" w:rsidRDefault="006C4BDB" w:rsidP="006C4BDB">
      <w:pPr>
        <w:ind w:left="2880"/>
      </w:pPr>
      <w:r>
        <w:t>h</w:t>
      </w:r>
      <w:r w:rsidR="00E36AAE">
        <w:t xml:space="preserve">ow to get out of </w:t>
      </w:r>
      <w:proofErr w:type="spellStart"/>
      <w:r w:rsidR="00E36AAE">
        <w:t>Dym</w:t>
      </w:r>
      <w:proofErr w:type="spellEnd"/>
      <w:r w:rsidR="003523E9">
        <w:t>?</w:t>
      </w:r>
    </w:p>
    <w:p w14:paraId="168A0456" w14:textId="5F985B8C" w:rsidR="00E36AAE" w:rsidRDefault="00E36AAE" w:rsidP="006C4BDB">
      <w:pPr>
        <w:ind w:left="2880"/>
      </w:pPr>
      <w:r>
        <w:t>reinterpret</w:t>
      </w:r>
      <w:r w:rsidR="006C4BDB">
        <w:t>s</w:t>
      </w:r>
      <w:r>
        <w:t xml:space="preserve"> guest statute</w:t>
      </w:r>
    </w:p>
    <w:p w14:paraId="47D502ED" w14:textId="79721951" w:rsidR="00E36AAE" w:rsidRDefault="006C4BDB" w:rsidP="00E36AAE">
      <w:pPr>
        <w:numPr>
          <w:ilvl w:val="4"/>
          <w:numId w:val="10"/>
        </w:numPr>
      </w:pPr>
      <w:r>
        <w:t xml:space="preserve">Guest statutes can’t be </w:t>
      </w:r>
      <w:r w:rsidR="00E36AAE">
        <w:t xml:space="preserve">about priority </w:t>
      </w:r>
      <w:r>
        <w:t>with respect to</w:t>
      </w:r>
      <w:r w:rsidR="00E36AAE">
        <w:t xml:space="preserve"> ungrateful guests</w:t>
      </w:r>
    </w:p>
    <w:p w14:paraId="51DE13F7" w14:textId="54D168AB" w:rsidR="00E36AAE" w:rsidRDefault="00E36AAE" w:rsidP="00E36AAE">
      <w:pPr>
        <w:numPr>
          <w:ilvl w:val="4"/>
          <w:numId w:val="10"/>
        </w:numPr>
      </w:pPr>
      <w:r>
        <w:t>can’t be</w:t>
      </w:r>
      <w:r w:rsidR="003523E9">
        <w:t>,</w:t>
      </w:r>
      <w:r>
        <w:t xml:space="preserve"> if it </w:t>
      </w:r>
      <w:r w:rsidR="003523E9">
        <w:t xml:space="preserve">allows guest to sue host only if host is reckless </w:t>
      </w:r>
    </w:p>
    <w:p w14:paraId="4FB0CAB7" w14:textId="77777777" w:rsidR="00E36AAE" w:rsidRDefault="00E36AAE" w:rsidP="00E36AAE">
      <w:pPr>
        <w:numPr>
          <w:ilvl w:val="5"/>
          <w:numId w:val="10"/>
        </w:numPr>
      </w:pPr>
      <w:r>
        <w:t>if you satisfy higher standard, then are not later in line</w:t>
      </w:r>
    </w:p>
    <w:p w14:paraId="515BF3A6" w14:textId="1E68B5F2" w:rsidR="00917525" w:rsidRDefault="00917525" w:rsidP="00E36AAE">
      <w:pPr>
        <w:numPr>
          <w:ilvl w:val="5"/>
          <w:numId w:val="10"/>
        </w:numPr>
      </w:pPr>
      <w:r>
        <w:t xml:space="preserve">if you don’t satisfy standard you are not later in line, you </w:t>
      </w:r>
      <w:r w:rsidR="003523E9">
        <w:t>don’t</w:t>
      </w:r>
      <w:r>
        <w:t xml:space="preserve"> get anything</w:t>
      </w:r>
    </w:p>
    <w:p w14:paraId="4C5D9C1B" w14:textId="0357662F" w:rsidR="00E36AAE" w:rsidRDefault="003523E9" w:rsidP="00E36AAE">
      <w:pPr>
        <w:numPr>
          <w:ilvl w:val="4"/>
          <w:numId w:val="10"/>
        </w:numPr>
      </w:pPr>
      <w:proofErr w:type="spellStart"/>
      <w:r>
        <w:t>ct</w:t>
      </w:r>
      <w:proofErr w:type="spellEnd"/>
      <w:r>
        <w:t xml:space="preserve"> argues that case is </w:t>
      </w:r>
      <w:r w:rsidR="00E36AAE">
        <w:t>really about higher burden of proof b</w:t>
      </w:r>
      <w:r>
        <w:t>e</w:t>
      </w:r>
      <w:r w:rsidR="00E36AAE">
        <w:t>c</w:t>
      </w:r>
      <w:r>
        <w:t>ause</w:t>
      </w:r>
      <w:r w:rsidR="00E36AAE">
        <w:t xml:space="preserve"> </w:t>
      </w:r>
      <w:r w:rsidR="001023A7">
        <w:t xml:space="preserve">of </w:t>
      </w:r>
      <w:r w:rsidR="00E36AAE">
        <w:t>worries of fraud</w:t>
      </w:r>
    </w:p>
    <w:p w14:paraId="2CE9EFB0" w14:textId="77777777" w:rsidR="001023A7" w:rsidRDefault="001023A7" w:rsidP="004562B0">
      <w:pPr>
        <w:numPr>
          <w:ilvl w:val="0"/>
          <w:numId w:val="13"/>
        </w:numPr>
      </w:pPr>
      <w:r>
        <w:t>Green: maybe the priority argument doesn’t work but might still be about ungratefulness of guests</w:t>
      </w:r>
    </w:p>
    <w:p w14:paraId="68FAD314" w14:textId="74A051C1" w:rsidR="00E36AAE" w:rsidRDefault="00F90AD7" w:rsidP="003523E9">
      <w:pPr>
        <w:numPr>
          <w:ilvl w:val="0"/>
          <w:numId w:val="14"/>
        </w:numPr>
      </w:pPr>
      <w:r>
        <w:t xml:space="preserve">Purpose </w:t>
      </w:r>
      <w:r w:rsidR="003523E9">
        <w:t>is view that guest is biting the hand that feeds him</w:t>
      </w:r>
    </w:p>
    <w:p w14:paraId="2F160919" w14:textId="6DB5B913" w:rsidR="003523E9" w:rsidRDefault="003523E9" w:rsidP="003523E9">
      <w:pPr>
        <w:numPr>
          <w:ilvl w:val="0"/>
          <w:numId w:val="14"/>
        </w:numPr>
      </w:pPr>
      <w:r>
        <w:t>Compensation is inappropriate</w:t>
      </w:r>
    </w:p>
    <w:p w14:paraId="79808426" w14:textId="1BC81087" w:rsidR="00E36AAE" w:rsidRDefault="00E36AAE" w:rsidP="003523E9">
      <w:pPr>
        <w:numPr>
          <w:ilvl w:val="0"/>
          <w:numId w:val="14"/>
        </w:numPr>
      </w:pPr>
      <w:r>
        <w:t xml:space="preserve">unless </w:t>
      </w:r>
      <w:r w:rsidR="00F90AD7">
        <w:t xml:space="preserve">relationship is </w:t>
      </w:r>
      <w:r>
        <w:t>really abused (</w:t>
      </w:r>
      <w:r w:rsidR="003523E9">
        <w:t>when the host</w:t>
      </w:r>
      <w:r w:rsidR="00F90AD7">
        <w:t xml:space="preserve"> is </w:t>
      </w:r>
      <w:r>
        <w:t>reckless)</w:t>
      </w:r>
    </w:p>
    <w:p w14:paraId="7D7863DE" w14:textId="24537488" w:rsidR="00F90AD7" w:rsidRDefault="00F90AD7" w:rsidP="003523E9">
      <w:pPr>
        <w:numPr>
          <w:ilvl w:val="0"/>
          <w:numId w:val="14"/>
        </w:numPr>
      </w:pPr>
      <w:r>
        <w:t xml:space="preserve">that would suggest </w:t>
      </w:r>
      <w:proofErr w:type="spellStart"/>
      <w:r>
        <w:t>Mich</w:t>
      </w:r>
      <w:proofErr w:type="spellEnd"/>
      <w:r>
        <w:t xml:space="preserve"> is interested</w:t>
      </w:r>
      <w:r w:rsidR="003523E9">
        <w:t xml:space="preserve">, because guest host relation is centered in </w:t>
      </w:r>
      <w:proofErr w:type="spellStart"/>
      <w:r w:rsidR="003523E9">
        <w:t>Mich</w:t>
      </w:r>
      <w:proofErr w:type="spellEnd"/>
    </w:p>
    <w:p w14:paraId="525A967F" w14:textId="0106F9A5" w:rsidR="00E36AAE" w:rsidRDefault="00F90AD7" w:rsidP="004562B0">
      <w:pPr>
        <w:numPr>
          <w:ilvl w:val="0"/>
          <w:numId w:val="13"/>
        </w:numPr>
      </w:pPr>
      <w:r>
        <w:t xml:space="preserve">More fundamentally the question of the purpose of a guest statute must be answered on a statute by statute basis </w:t>
      </w:r>
    </w:p>
    <w:p w14:paraId="784C672A" w14:textId="76A1C14B" w:rsidR="00E36AAE" w:rsidRDefault="00F90AD7" w:rsidP="00E36AAE">
      <w:pPr>
        <w:numPr>
          <w:ilvl w:val="5"/>
          <w:numId w:val="10"/>
        </w:numPr>
      </w:pPr>
      <w:r>
        <w:t xml:space="preserve">Purposes of CO guest statute could be different from </w:t>
      </w:r>
      <w:proofErr w:type="spellStart"/>
      <w:r>
        <w:t>Mich’s</w:t>
      </w:r>
      <w:proofErr w:type="spellEnd"/>
      <w:r>
        <w:t xml:space="preserve"> and </w:t>
      </w:r>
      <w:proofErr w:type="spellStart"/>
      <w:r>
        <w:t>Ont’s</w:t>
      </w:r>
      <w:proofErr w:type="spellEnd"/>
      <w:r>
        <w:t xml:space="preserve"> </w:t>
      </w:r>
    </w:p>
    <w:p w14:paraId="28F161EA" w14:textId="77777777" w:rsidR="00F90AD7" w:rsidRDefault="00F90AD7" w:rsidP="00675E06">
      <w:pPr>
        <w:numPr>
          <w:ilvl w:val="0"/>
          <w:numId w:val="12"/>
        </w:numPr>
      </w:pPr>
      <w:r>
        <w:t xml:space="preserve">But let’s assume that </w:t>
      </w:r>
      <w:proofErr w:type="spellStart"/>
      <w:r>
        <w:t>Mich</w:t>
      </w:r>
      <w:proofErr w:type="spellEnd"/>
      <w:r>
        <w:t xml:space="preserve"> guest statute is about fraud</w:t>
      </w:r>
    </w:p>
    <w:p w14:paraId="2ED8A22C" w14:textId="77777777" w:rsidR="00F90AD7" w:rsidRDefault="00F90AD7" w:rsidP="00F90AD7">
      <w:pPr>
        <w:numPr>
          <w:ilvl w:val="1"/>
          <w:numId w:val="12"/>
        </w:numPr>
      </w:pPr>
      <w:r>
        <w:t>What suggests that NY is the interested state concerning fraud?</w:t>
      </w:r>
    </w:p>
    <w:p w14:paraId="02207F2F" w14:textId="5E760A4C" w:rsidR="00F90AD7" w:rsidRDefault="00F90AD7" w:rsidP="00F90AD7">
      <w:pPr>
        <w:numPr>
          <w:ilvl w:val="1"/>
          <w:numId w:val="12"/>
        </w:numPr>
      </w:pPr>
      <w:r>
        <w:t>Domicile of host may not be relevant</w:t>
      </w:r>
    </w:p>
    <w:p w14:paraId="04952FD2" w14:textId="1CBED931" w:rsidR="00E36AAE" w:rsidRDefault="00F90AD7" w:rsidP="00F90AD7">
      <w:pPr>
        <w:numPr>
          <w:ilvl w:val="2"/>
          <w:numId w:val="12"/>
        </w:numPr>
      </w:pPr>
      <w:r>
        <w:t xml:space="preserve">It may be where the car is registered </w:t>
      </w:r>
    </w:p>
    <w:p w14:paraId="497C2290" w14:textId="350C708A" w:rsidR="00E36AAE" w:rsidRDefault="00F90AD7" w:rsidP="00E36AAE">
      <w:pPr>
        <w:numPr>
          <w:ilvl w:val="5"/>
          <w:numId w:val="10"/>
        </w:numPr>
      </w:pPr>
      <w:r>
        <w:t xml:space="preserve">Or </w:t>
      </w:r>
      <w:r w:rsidR="00E36AAE">
        <w:t>where insurer is incorp</w:t>
      </w:r>
      <w:r>
        <w:t>orat</w:t>
      </w:r>
      <w:r w:rsidR="00E36AAE">
        <w:t>ed</w:t>
      </w:r>
    </w:p>
    <w:p w14:paraId="1576357C" w14:textId="5C1EE2FF" w:rsidR="007645F6" w:rsidRDefault="00E36AAE" w:rsidP="007645F6">
      <w:pPr>
        <w:numPr>
          <w:ilvl w:val="5"/>
          <w:numId w:val="10"/>
        </w:numPr>
      </w:pPr>
      <w:r>
        <w:lastRenderedPageBreak/>
        <w:t xml:space="preserve">where insurer has </w:t>
      </w:r>
      <w:r w:rsidR="00F90AD7">
        <w:t>most</w:t>
      </w:r>
      <w:r>
        <w:t xml:space="preserve"> customer</w:t>
      </w:r>
      <w:r w:rsidR="00C2469F">
        <w:t>s</w:t>
      </w:r>
    </w:p>
    <w:p w14:paraId="27F73318" w14:textId="516FED1E" w:rsidR="007645F6" w:rsidRDefault="007645F6" w:rsidP="007645F6"/>
    <w:p w14:paraId="4DE88A17" w14:textId="6D06674C" w:rsidR="007645F6" w:rsidRDefault="007645F6" w:rsidP="007645F6"/>
    <w:p w14:paraId="3F3BEE57" w14:textId="77777777" w:rsidR="007645F6" w:rsidRDefault="007645F6" w:rsidP="007645F6">
      <w:r>
        <w:t>Ct draws distinction between conduct regulating and loss allocating rules</w:t>
      </w:r>
    </w:p>
    <w:p w14:paraId="79335FA9" w14:textId="77777777" w:rsidR="007645F6" w:rsidRDefault="007645F6" w:rsidP="007645F6">
      <w:r>
        <w:t>Very important distinction in interest analysis</w:t>
      </w:r>
    </w:p>
    <w:p w14:paraId="42E9D15A" w14:textId="77777777" w:rsidR="007645F6" w:rsidRDefault="007645F6" w:rsidP="007645F6">
      <w:pPr>
        <w:pStyle w:val="ListParagraph"/>
        <w:numPr>
          <w:ilvl w:val="0"/>
          <w:numId w:val="15"/>
        </w:numPr>
      </w:pPr>
      <w:r>
        <w:t>Used in NY’s Neumeier rules</w:t>
      </w:r>
    </w:p>
    <w:p w14:paraId="1F114662" w14:textId="77777777" w:rsidR="007645F6" w:rsidRDefault="007645F6" w:rsidP="007645F6">
      <w:pPr>
        <w:pStyle w:val="ListParagraph"/>
        <w:numPr>
          <w:ilvl w:val="0"/>
          <w:numId w:val="15"/>
        </w:numPr>
      </w:pPr>
      <w:r>
        <w:t>Used in La and Ore choice of law statute</w:t>
      </w:r>
    </w:p>
    <w:p w14:paraId="74C5EB86" w14:textId="77777777" w:rsidR="007645F6" w:rsidRDefault="007645F6" w:rsidP="007645F6">
      <w:pPr>
        <w:pStyle w:val="ListParagraph"/>
        <w:numPr>
          <w:ilvl w:val="0"/>
          <w:numId w:val="15"/>
        </w:numPr>
      </w:pPr>
      <w:r>
        <w:t>But also important in normal interest analysis</w:t>
      </w:r>
    </w:p>
    <w:p w14:paraId="67E97049" w14:textId="77777777" w:rsidR="007645F6" w:rsidRDefault="007645F6" w:rsidP="007645F6"/>
    <w:p w14:paraId="01857D0F" w14:textId="77777777" w:rsidR="007645F6" w:rsidRDefault="007645F6" w:rsidP="007645F6">
      <w:r>
        <w:t>I am going to approach the distinction very carefully</w:t>
      </w:r>
    </w:p>
    <w:p w14:paraId="791B686F" w14:textId="77777777" w:rsidR="007645F6" w:rsidRDefault="007645F6" w:rsidP="007645F6"/>
    <w:p w14:paraId="2B826F2D" w14:textId="77777777" w:rsidR="007645F6" w:rsidRDefault="007645F6" w:rsidP="007645F6">
      <w:r>
        <w:t>The distinction is used for tort rules only</w:t>
      </w:r>
    </w:p>
    <w:p w14:paraId="45EFD24F" w14:textId="77777777" w:rsidR="007645F6" w:rsidRDefault="007645F6" w:rsidP="007645F6"/>
    <w:p w14:paraId="1C640D0C" w14:textId="77777777" w:rsidR="007645F6" w:rsidRDefault="007645F6" w:rsidP="007645F6">
      <w:r>
        <w:t>A tort rule either creates liability for harm that results from some conduct or it limits or blocks liability</w:t>
      </w:r>
    </w:p>
    <w:p w14:paraId="455551DC" w14:textId="77777777" w:rsidR="007645F6" w:rsidRDefault="007645F6" w:rsidP="007645F6"/>
    <w:p w14:paraId="75325037" w14:textId="77777777" w:rsidR="007645F6" w:rsidRDefault="007645F6" w:rsidP="007645F6">
      <w:r>
        <w:t>If a conduct regulating rule and</w:t>
      </w:r>
    </w:p>
    <w:p w14:paraId="263C5261" w14:textId="77777777" w:rsidR="007645F6" w:rsidRDefault="007645F6" w:rsidP="007645F6"/>
    <w:p w14:paraId="73312B93" w14:textId="77777777" w:rsidR="007645F6" w:rsidRDefault="007645F6" w:rsidP="007645F6">
      <w:r>
        <w:t>c</w:t>
      </w:r>
      <w:r w:rsidRPr="00EE558A">
        <w:t xml:space="preserve">reates liability </w:t>
      </w:r>
      <w:r>
        <w:t>that</w:t>
      </w:r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means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it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has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liability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as</w:t>
      </w:r>
      <w:proofErr w:type="spellEnd"/>
      <w:r>
        <w:rPr>
          <w:cs/>
          <w:lang w:bidi="mr-IN"/>
        </w:rPr>
        <w:t xml:space="preserve"> a </w:t>
      </w:r>
      <w:proofErr w:type="spellStart"/>
      <w:r>
        <w:rPr>
          <w:cs/>
          <w:lang w:bidi="mr-IN"/>
        </w:rPr>
        <w:t>means</w:t>
      </w:r>
      <w:proofErr w:type="spellEnd"/>
      <w:r>
        <w:rPr>
          <w:cs/>
          <w:lang w:bidi="mr-IN"/>
        </w:rPr>
        <w:t xml:space="preserve"> of </w:t>
      </w:r>
      <w:proofErr w:type="spellStart"/>
      <w:r>
        <w:rPr>
          <w:cs/>
          <w:lang w:bidi="mr-IN"/>
        </w:rPr>
        <w:t>discouraging</w:t>
      </w:r>
      <w:proofErr w:type="spellEnd"/>
      <w:r>
        <w:rPr>
          <w:cs/>
          <w:lang w:bidi="mr-IN"/>
        </w:rPr>
        <w:t xml:space="preserve"> the </w:t>
      </w:r>
      <w:proofErr w:type="spellStart"/>
      <w:r>
        <w:rPr>
          <w:cs/>
          <w:lang w:bidi="mr-IN"/>
        </w:rPr>
        <w:t>conduct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that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caused</w:t>
      </w:r>
      <w:proofErr w:type="spellEnd"/>
      <w:r>
        <w:rPr>
          <w:cs/>
          <w:lang w:bidi="mr-IN"/>
        </w:rPr>
        <w:t xml:space="preserve"> the </w:t>
      </w:r>
      <w:proofErr w:type="spellStart"/>
      <w:r>
        <w:rPr>
          <w:cs/>
          <w:lang w:bidi="mr-IN"/>
        </w:rPr>
        <w:t>harm</w:t>
      </w:r>
      <w:proofErr w:type="spellEnd"/>
      <w:r>
        <w:br/>
        <w:t>example – negligence liability (in its deterrence function)</w:t>
      </w:r>
      <w:r w:rsidRPr="00EE558A">
        <w:br/>
      </w:r>
      <w:r w:rsidRPr="00EE558A">
        <w:br/>
      </w:r>
      <w:r>
        <w:t>If a conduct regulating rule and</w:t>
      </w:r>
    </w:p>
    <w:p w14:paraId="4061AC86" w14:textId="77777777" w:rsidR="007645F6" w:rsidRDefault="007645F6" w:rsidP="007645F6"/>
    <w:p w14:paraId="7E246FE9" w14:textId="77777777" w:rsidR="007645F6" w:rsidRDefault="007645F6" w:rsidP="007645F6">
      <w:r>
        <w:t>b</w:t>
      </w:r>
      <w:r w:rsidRPr="00EE558A">
        <w:t xml:space="preserve">locks liability </w:t>
      </w:r>
      <w:r>
        <w:t>that</w:t>
      </w:r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means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it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forbids</w:t>
      </w:r>
      <w:proofErr w:type="spellEnd"/>
      <w:r>
        <w:rPr>
          <w:cs/>
          <w:lang w:bidi="mr-IN"/>
        </w:rPr>
        <w:t xml:space="preserve"> </w:t>
      </w:r>
      <w:r>
        <w:rPr>
          <w:lang w:bidi="mr-IN"/>
        </w:rPr>
        <w:t>liability</w:t>
      </w:r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as</w:t>
      </w:r>
      <w:proofErr w:type="spellEnd"/>
      <w:r>
        <w:rPr>
          <w:cs/>
          <w:lang w:bidi="mr-IN"/>
        </w:rPr>
        <w:t xml:space="preserve"> a </w:t>
      </w:r>
      <w:proofErr w:type="spellStart"/>
      <w:r>
        <w:rPr>
          <w:cs/>
          <w:lang w:bidi="mr-IN"/>
        </w:rPr>
        <w:t>means</w:t>
      </w:r>
      <w:proofErr w:type="spellEnd"/>
      <w:r>
        <w:rPr>
          <w:cs/>
          <w:lang w:bidi="mr-IN"/>
        </w:rPr>
        <w:t xml:space="preserve"> of </w:t>
      </w:r>
      <w:proofErr w:type="spellStart"/>
      <w:r>
        <w:rPr>
          <w:cs/>
          <w:lang w:bidi="mr-IN"/>
        </w:rPr>
        <w:t>permitting</w:t>
      </w:r>
      <w:proofErr w:type="spellEnd"/>
      <w:r>
        <w:rPr>
          <w:lang w:bidi="mr-IN"/>
        </w:rPr>
        <w:t xml:space="preserve"> people to engage freely in the harm-causing conduct</w:t>
      </w:r>
      <w:r w:rsidRPr="00EE558A">
        <w:br/>
      </w:r>
      <w:r>
        <w:t>example – no liability for looking at me funny even if it hurts my feelings</w:t>
      </w:r>
    </w:p>
    <w:p w14:paraId="56E638AD" w14:textId="77777777" w:rsidR="007645F6" w:rsidRDefault="007645F6" w:rsidP="007645F6"/>
    <w:p w14:paraId="59192893" w14:textId="77777777" w:rsidR="007645F6" w:rsidRDefault="007645F6" w:rsidP="007645F6">
      <w:r>
        <w:t>The interest analyst will say that for conduct regulating rules the interested state is the state where the harm or the wrongful conduct occurred</w:t>
      </w:r>
    </w:p>
    <w:p w14:paraId="3536868A" w14:textId="77777777" w:rsidR="007645F6" w:rsidRDefault="007645F6" w:rsidP="007645F6"/>
    <w:p w14:paraId="07D42EA2" w14:textId="77777777" w:rsidR="007645F6" w:rsidRDefault="007645F6" w:rsidP="007645F6">
      <w:r>
        <w:t>Loss allocating rules</w:t>
      </w:r>
    </w:p>
    <w:p w14:paraId="720DAFCD" w14:textId="77777777" w:rsidR="007645F6" w:rsidRDefault="007645F6" w:rsidP="007645F6"/>
    <w:p w14:paraId="121E3919" w14:textId="77777777" w:rsidR="007645F6" w:rsidRDefault="007645F6" w:rsidP="007645F6">
      <w:pPr>
        <w:rPr>
          <w:lang w:bidi="mr-IN"/>
        </w:rPr>
      </w:pPr>
      <w:r w:rsidRPr="00194D91">
        <w:t xml:space="preserve">Creates liability and is </w:t>
      </w:r>
      <w:r>
        <w:t xml:space="preserve">solely </w:t>
      </w:r>
      <w:r w:rsidRPr="00194D91">
        <w:t>loss-allocating</w:t>
      </w:r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means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it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has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liability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not</w:t>
      </w:r>
      <w:proofErr w:type="spellEnd"/>
      <w:r>
        <w:rPr>
          <w:cs/>
          <w:lang w:bidi="mr-IN"/>
        </w:rPr>
        <w:t xml:space="preserve"> to </w:t>
      </w:r>
      <w:proofErr w:type="spellStart"/>
      <w:r>
        <w:rPr>
          <w:cs/>
          <w:lang w:bidi="mr-IN"/>
        </w:rPr>
        <w:t>discourage</w:t>
      </w:r>
      <w:proofErr w:type="spellEnd"/>
      <w:r>
        <w:rPr>
          <w:cs/>
          <w:lang w:bidi="mr-IN"/>
        </w:rPr>
        <w:t xml:space="preserve"> the </w:t>
      </w:r>
      <w:proofErr w:type="spellStart"/>
      <w:r>
        <w:rPr>
          <w:cs/>
          <w:lang w:bidi="mr-IN"/>
        </w:rPr>
        <w:t>conduct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that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caused</w:t>
      </w:r>
      <w:proofErr w:type="spellEnd"/>
      <w:r>
        <w:rPr>
          <w:cs/>
          <w:lang w:bidi="mr-IN"/>
        </w:rPr>
        <w:t xml:space="preserve"> the </w:t>
      </w:r>
      <w:proofErr w:type="spellStart"/>
      <w:r>
        <w:rPr>
          <w:cs/>
          <w:lang w:bidi="mr-IN"/>
        </w:rPr>
        <w:t>harm</w:t>
      </w:r>
      <w:proofErr w:type="spellEnd"/>
      <w:r>
        <w:rPr>
          <w:cs/>
          <w:lang w:bidi="mr-IN"/>
        </w:rPr>
        <w:t xml:space="preserve"> – the </w:t>
      </w:r>
      <w:r>
        <w:rPr>
          <w:lang w:bidi="mr-IN"/>
        </w:rPr>
        <w:t>conduct was rightful – but it has liability for a different reason</w:t>
      </w:r>
    </w:p>
    <w:p w14:paraId="2C811DAB" w14:textId="77777777" w:rsidR="007645F6" w:rsidRDefault="007645F6" w:rsidP="007645F6">
      <w:r>
        <w:br/>
        <w:t xml:space="preserve">example – </w:t>
      </w:r>
      <w:proofErr w:type="spellStart"/>
      <w:r>
        <w:t>respondeat</w:t>
      </w:r>
      <w:proofErr w:type="spellEnd"/>
      <w:r>
        <w:t xml:space="preserve"> superior – liability of employer for torts of employee even though the employer was non-negligent in hiring and monitoring</w:t>
      </w:r>
    </w:p>
    <w:p w14:paraId="705BFBB0" w14:textId="77777777" w:rsidR="007645F6" w:rsidRDefault="007645F6" w:rsidP="007645F6">
      <w:pPr>
        <w:pStyle w:val="ListParagraph"/>
        <w:numPr>
          <w:ilvl w:val="0"/>
          <w:numId w:val="15"/>
        </w:numPr>
      </w:pPr>
      <w:r>
        <w:t>Basis is a view about where the loss should rest not a claim that the employer should have acted differently</w:t>
      </w:r>
    </w:p>
    <w:p w14:paraId="13D39596" w14:textId="77777777" w:rsidR="007645F6" w:rsidRDefault="007645F6" w:rsidP="007645F6">
      <w:r>
        <w:br/>
      </w:r>
      <w:r w:rsidRPr="00194D91">
        <w:t xml:space="preserve">Blocks liability and is </w:t>
      </w:r>
      <w:r>
        <w:t xml:space="preserve">solely </w:t>
      </w:r>
      <w:r w:rsidRPr="00194D91">
        <w:t>loss-allocating</w:t>
      </w:r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means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it</w:t>
      </w:r>
      <w:proofErr w:type="spellEnd"/>
      <w:r>
        <w:rPr>
          <w:cs/>
          <w:lang w:bidi="mr-IN"/>
        </w:rPr>
        <w:t xml:space="preserve"> </w:t>
      </w:r>
      <w:r>
        <w:rPr>
          <w:lang w:bidi="mr-IN"/>
        </w:rPr>
        <w:t>blocks</w:t>
      </w:r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liability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not</w:t>
      </w:r>
      <w:proofErr w:type="spellEnd"/>
      <w:r>
        <w:rPr>
          <w:cs/>
          <w:lang w:bidi="mr-IN"/>
        </w:rPr>
        <w:t xml:space="preserve"> to </w:t>
      </w:r>
      <w:r>
        <w:rPr>
          <w:lang w:bidi="mr-IN"/>
        </w:rPr>
        <w:t>give people freedom to engage in</w:t>
      </w:r>
      <w:r>
        <w:rPr>
          <w:cs/>
          <w:lang w:bidi="mr-IN"/>
        </w:rPr>
        <w:t xml:space="preserve"> the </w:t>
      </w:r>
      <w:proofErr w:type="spellStart"/>
      <w:r>
        <w:rPr>
          <w:cs/>
          <w:lang w:bidi="mr-IN"/>
        </w:rPr>
        <w:t>conduct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that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caused</w:t>
      </w:r>
      <w:proofErr w:type="spellEnd"/>
      <w:r>
        <w:rPr>
          <w:cs/>
          <w:lang w:bidi="mr-IN"/>
        </w:rPr>
        <w:t xml:space="preserve"> the </w:t>
      </w:r>
      <w:proofErr w:type="spellStart"/>
      <w:r>
        <w:rPr>
          <w:cs/>
          <w:lang w:bidi="mr-IN"/>
        </w:rPr>
        <w:t>harm</w:t>
      </w:r>
      <w:proofErr w:type="spellEnd"/>
      <w:r>
        <w:rPr>
          <w:cs/>
          <w:lang w:bidi="mr-IN"/>
        </w:rPr>
        <w:t xml:space="preserve"> – the </w:t>
      </w:r>
      <w:r>
        <w:rPr>
          <w:lang w:bidi="mr-IN"/>
        </w:rPr>
        <w:t>conduct was wrongful – but it blocks liability for a different reason</w:t>
      </w:r>
      <w:r w:rsidRPr="00194D91">
        <w:br/>
        <w:t>example?</w:t>
      </w:r>
    </w:p>
    <w:p w14:paraId="371E5EB4" w14:textId="77777777" w:rsidR="007645F6" w:rsidRDefault="007645F6" w:rsidP="007645F6">
      <w:r>
        <w:lastRenderedPageBreak/>
        <w:t>Charitable immunity barring liability against a charity for causes of action concerning negligent hiring and monitoring</w:t>
      </w:r>
    </w:p>
    <w:p w14:paraId="2323F69C" w14:textId="77777777" w:rsidR="007645F6" w:rsidRDefault="007645F6" w:rsidP="007645F6">
      <w:r>
        <w:t>Not saying charities should be free to negligently hire and monitor employees</w:t>
      </w:r>
    </w:p>
    <w:p w14:paraId="35B882A2" w14:textId="77777777" w:rsidR="007645F6" w:rsidRDefault="007645F6" w:rsidP="007645F6">
      <w:r>
        <w:t>But blocks liability for a different reason – view about appropriate compensation, for example</w:t>
      </w:r>
    </w:p>
    <w:p w14:paraId="02785107" w14:textId="77777777" w:rsidR="007645F6" w:rsidRDefault="007645F6" w:rsidP="007645F6"/>
    <w:p w14:paraId="5CC93AA7" w14:textId="77777777" w:rsidR="007645F6" w:rsidRDefault="007645F6" w:rsidP="007645F6">
      <w:r>
        <w:t>NOTE: loss allocating rules really come in two flavors</w:t>
      </w:r>
    </w:p>
    <w:p w14:paraId="2EDC12F4" w14:textId="77777777" w:rsidR="007645F6" w:rsidRDefault="007645F6" w:rsidP="007645F6">
      <w:r>
        <w:t>For some the purpose is really about loss allocation, that is, about appropriate compensation between the parties</w:t>
      </w:r>
    </w:p>
    <w:p w14:paraId="4BCFF5E7" w14:textId="77777777" w:rsidR="007645F6" w:rsidRDefault="007645F6" w:rsidP="007645F6">
      <w:r>
        <w:t>Then usually the interest analyst will claim that the domicile of a party is relevant</w:t>
      </w:r>
    </w:p>
    <w:p w14:paraId="041981E7" w14:textId="77777777" w:rsidR="007645F6" w:rsidRDefault="007645F6" w:rsidP="007645F6">
      <w:pPr>
        <w:pStyle w:val="ListParagraph"/>
        <w:numPr>
          <w:ilvl w:val="0"/>
          <w:numId w:val="15"/>
        </w:numPr>
      </w:pPr>
      <w:r>
        <w:t>Domicile of the plaintiff if it is a loss allocating rule that creates liability</w:t>
      </w:r>
    </w:p>
    <w:p w14:paraId="61992C5E" w14:textId="77777777" w:rsidR="007645F6" w:rsidRDefault="007645F6" w:rsidP="007645F6">
      <w:pPr>
        <w:pStyle w:val="ListParagraph"/>
        <w:numPr>
          <w:ilvl w:val="0"/>
          <w:numId w:val="15"/>
        </w:numPr>
      </w:pPr>
      <w:r>
        <w:t>Domicile of the defendant if it is a loss allocating rule that blocks liability</w:t>
      </w:r>
    </w:p>
    <w:p w14:paraId="4C480DDB" w14:textId="77777777" w:rsidR="007645F6" w:rsidRDefault="007645F6" w:rsidP="007645F6">
      <w:pPr>
        <w:pStyle w:val="ListParagraph"/>
        <w:numPr>
          <w:ilvl w:val="0"/>
          <w:numId w:val="15"/>
        </w:numPr>
      </w:pPr>
      <w:r>
        <w:t>But it helps when P and D are both from the state with the loss-allocating rule</w:t>
      </w:r>
    </w:p>
    <w:p w14:paraId="03486021" w14:textId="77777777" w:rsidR="007645F6" w:rsidRDefault="007645F6" w:rsidP="007645F6"/>
    <w:p w14:paraId="0A9C961A" w14:textId="77777777" w:rsidR="007645F6" w:rsidRDefault="007645F6" w:rsidP="007645F6">
      <w:r>
        <w:t>But some “loss-allocating” rules are about encouraging or discouraging a certain type of conduct</w:t>
      </w:r>
    </w:p>
    <w:p w14:paraId="34371B32" w14:textId="77777777" w:rsidR="007645F6" w:rsidRDefault="007645F6" w:rsidP="007645F6">
      <w:pPr>
        <w:pStyle w:val="ListParagraph"/>
        <w:numPr>
          <w:ilvl w:val="0"/>
          <w:numId w:val="15"/>
        </w:numPr>
      </w:pPr>
      <w:proofErr w:type="spellStart"/>
      <w:r>
        <w:t>Eg</w:t>
      </w:r>
      <w:proofErr w:type="spellEnd"/>
      <w:r>
        <w:t xml:space="preserve"> charitable immunity might be about encouraging charitable activities</w:t>
      </w:r>
    </w:p>
    <w:p w14:paraId="411B1D07" w14:textId="77777777" w:rsidR="007645F6" w:rsidRDefault="007645F6" w:rsidP="007645F6">
      <w:pPr>
        <w:pStyle w:val="ListParagraph"/>
        <w:numPr>
          <w:ilvl w:val="0"/>
          <w:numId w:val="15"/>
        </w:numPr>
      </w:pPr>
      <w:r>
        <w:t>Then domicile might not be relevant for the interest analyst but something else – where the relevant conduct at issue occurred or should occur</w:t>
      </w:r>
    </w:p>
    <w:p w14:paraId="48357843" w14:textId="77777777" w:rsidR="007645F6" w:rsidRDefault="007645F6" w:rsidP="007645F6">
      <w:pPr>
        <w:pStyle w:val="ListParagraph"/>
        <w:numPr>
          <w:ilvl w:val="0"/>
          <w:numId w:val="15"/>
        </w:numPr>
      </w:pPr>
      <w:r>
        <w:t>But it is still different from normal conduct regulating rules because the conduct at issue is not the conduct that caused the plaintiff’s harem</w:t>
      </w:r>
    </w:p>
    <w:p w14:paraId="465374E9" w14:textId="77777777" w:rsidR="007645F6" w:rsidRDefault="007645F6" w:rsidP="007645F6">
      <w:pPr>
        <w:pStyle w:val="ListParagraph"/>
        <w:numPr>
          <w:ilvl w:val="0"/>
          <w:numId w:val="15"/>
        </w:numPr>
      </w:pPr>
      <w:proofErr w:type="gramStart"/>
      <w:r>
        <w:t>So</w:t>
      </w:r>
      <w:proofErr w:type="gramEnd"/>
      <w:r>
        <w:t xml:space="preserve"> the state of the harm or of the conduct that caused the harm will not necessarily be interested in its loss-allocating rule applying</w:t>
      </w:r>
    </w:p>
    <w:p w14:paraId="0AB8EEEE" w14:textId="77777777" w:rsidR="007645F6" w:rsidRDefault="007645F6" w:rsidP="007645F6"/>
    <w:p w14:paraId="73B2E398" w14:textId="77777777" w:rsidR="007645F6" w:rsidRDefault="007645F6" w:rsidP="007645F6">
      <w:r>
        <w:t xml:space="preserve">NOTE: some laws are both conduct regulating and loss allocating, </w:t>
      </w:r>
      <w:proofErr w:type="spellStart"/>
      <w:r>
        <w:t>eg</w:t>
      </w:r>
      <w:proofErr w:type="spellEnd"/>
      <w:r>
        <w:t xml:space="preserve"> negligence liability</w:t>
      </w:r>
    </w:p>
    <w:p w14:paraId="30D234D5" w14:textId="77777777" w:rsidR="007645F6" w:rsidRDefault="007645F6" w:rsidP="007645F6"/>
    <w:p w14:paraId="0B41978A" w14:textId="77777777" w:rsidR="007645F6" w:rsidRDefault="007645F6" w:rsidP="007645F6">
      <w:r w:rsidRPr="000A38ED">
        <w:t>Assume that a jurisdiction does not have a cause of action for tort</w:t>
      </w:r>
      <w:r>
        <w:t>ious interference of contract</w:t>
      </w:r>
      <w:r>
        <w:br/>
        <w:t>that too is both conduct-regulating and loss-allocating</w:t>
      </w:r>
    </w:p>
    <w:p w14:paraId="6E5F3989" w14:textId="77777777" w:rsidR="007645F6" w:rsidRDefault="007645F6" w:rsidP="007645F6">
      <w:r>
        <w:t xml:space="preserve">Compensation is </w:t>
      </w:r>
      <w:proofErr w:type="gramStart"/>
      <w:r>
        <w:t>inappropriate</w:t>
      </w:r>
      <w:proofErr w:type="gramEnd"/>
      <w:r>
        <w:t xml:space="preserve"> and people should be free to engage in the harm-causing conduct</w:t>
      </w:r>
    </w:p>
    <w:p w14:paraId="562F23A5" w14:textId="77777777" w:rsidR="007645F6" w:rsidRDefault="007645F6" w:rsidP="007645F6"/>
    <w:p w14:paraId="697759EA" w14:textId="77777777" w:rsidR="007645F6" w:rsidRDefault="007645F6" w:rsidP="007645F6">
      <w:r w:rsidRPr="00FA1B07">
        <w:rPr>
          <w:b/>
          <w:bCs/>
          <w:i/>
          <w:iCs/>
        </w:rPr>
        <w:t>Abogados v. AT&amp;T (9</w:t>
      </w:r>
      <w:r w:rsidRPr="00FA1B07">
        <w:rPr>
          <w:b/>
          <w:bCs/>
          <w:i/>
          <w:iCs/>
          <w:vertAlign w:val="superscript"/>
        </w:rPr>
        <w:t>th</w:t>
      </w:r>
      <w:r w:rsidRPr="00FA1B07">
        <w:rPr>
          <w:b/>
          <w:bCs/>
          <w:i/>
          <w:iCs/>
        </w:rPr>
        <w:t xml:space="preserve"> Cir. 2000)</w:t>
      </w:r>
      <w:r w:rsidRPr="00FA1B07">
        <w:rPr>
          <w:b/>
          <w:bCs/>
          <w:i/>
          <w:iCs/>
        </w:rPr>
        <w:br/>
      </w:r>
      <w:r>
        <w:t xml:space="preserve">in Jalisco (a Mexican state), a NY </w:t>
      </w:r>
      <w:proofErr w:type="spellStart"/>
      <w:r>
        <w:t>corp</w:t>
      </w:r>
      <w:proofErr w:type="spellEnd"/>
      <w:r>
        <w:t xml:space="preserve"> interferes in contract of Mexican co. </w:t>
      </w:r>
      <w:r w:rsidRPr="00FA1B07">
        <w:br/>
        <w:t xml:space="preserve">Mexican co. </w:t>
      </w:r>
      <w:r>
        <w:t xml:space="preserve">in federal court in Cal. </w:t>
      </w:r>
      <w:r w:rsidRPr="00FA1B07">
        <w:t>sues under NY law, which has a cause of action for tortious interference of cont</w:t>
      </w:r>
      <w:r>
        <w:t>r</w:t>
      </w:r>
      <w:r w:rsidRPr="00FA1B07">
        <w:t>act</w:t>
      </w:r>
      <w:r w:rsidRPr="00FA1B07">
        <w:br/>
      </w:r>
      <w:proofErr w:type="spellStart"/>
      <w:r w:rsidRPr="00FA1B07">
        <w:t>Jaliscan</w:t>
      </w:r>
      <w:proofErr w:type="spellEnd"/>
      <w:r w:rsidRPr="00FA1B07">
        <w:t xml:space="preserve"> law does not</w:t>
      </w:r>
    </w:p>
    <w:p w14:paraId="22C15235" w14:textId="77777777" w:rsidR="007645F6" w:rsidRDefault="007645F6" w:rsidP="007645F6"/>
    <w:p w14:paraId="6D7B79D1" w14:textId="77777777" w:rsidR="007645F6" w:rsidRDefault="007645F6" w:rsidP="007645F6">
      <w:r>
        <w:t>Court gets it right</w:t>
      </w:r>
    </w:p>
    <w:p w14:paraId="34FD3A77" w14:textId="77777777" w:rsidR="007645F6" w:rsidRDefault="007645F6" w:rsidP="007645F6">
      <w:pPr>
        <w:pStyle w:val="ListParagraph"/>
        <w:numPr>
          <w:ilvl w:val="0"/>
          <w:numId w:val="15"/>
        </w:numPr>
      </w:pPr>
      <w:r>
        <w:t>Is NY interested in its tortious interference of contract law applying</w:t>
      </w:r>
    </w:p>
    <w:p w14:paraId="71B8C4AA" w14:textId="77777777" w:rsidR="007645F6" w:rsidRDefault="007645F6" w:rsidP="007645F6">
      <w:pPr>
        <w:pStyle w:val="ListParagraph"/>
        <w:numPr>
          <w:ilvl w:val="0"/>
          <w:numId w:val="15"/>
        </w:numPr>
      </w:pPr>
      <w:r>
        <w:t xml:space="preserve">No – </w:t>
      </w:r>
    </w:p>
    <w:p w14:paraId="585D9B01" w14:textId="77777777" w:rsidR="007645F6" w:rsidRDefault="007645F6" w:rsidP="007645F6">
      <w:pPr>
        <w:pStyle w:val="ListParagraph"/>
        <w:numPr>
          <w:ilvl w:val="1"/>
          <w:numId w:val="15"/>
        </w:numPr>
      </w:pPr>
      <w:r>
        <w:t>Not interested in law in its conduct regulating function applying because neither the harm nor the wrongful conduct occurred in NY</w:t>
      </w:r>
    </w:p>
    <w:p w14:paraId="1A1048E9" w14:textId="77777777" w:rsidR="007645F6" w:rsidRDefault="007645F6" w:rsidP="007645F6">
      <w:pPr>
        <w:pStyle w:val="ListParagraph"/>
        <w:numPr>
          <w:ilvl w:val="1"/>
          <w:numId w:val="15"/>
        </w:numPr>
      </w:pPr>
      <w:r>
        <w:t>Not interested in its law in its loss allocating function applying because there is no NY plaintiff to be compensated</w:t>
      </w:r>
    </w:p>
    <w:p w14:paraId="7DC9DA6C" w14:textId="77777777" w:rsidR="007645F6" w:rsidRDefault="007645F6" w:rsidP="007645F6">
      <w:pPr>
        <w:pStyle w:val="ListParagraph"/>
        <w:numPr>
          <w:ilvl w:val="0"/>
          <w:numId w:val="15"/>
        </w:numPr>
      </w:pPr>
      <w:r>
        <w:lastRenderedPageBreak/>
        <w:t>Is Jalisco interested in its lack of a cause of action for tortious interference of contract law applying?</w:t>
      </w:r>
    </w:p>
    <w:p w14:paraId="43CD61E3" w14:textId="77777777" w:rsidR="007645F6" w:rsidRDefault="007645F6" w:rsidP="007645F6">
      <w:pPr>
        <w:pStyle w:val="ListParagraph"/>
        <w:numPr>
          <w:ilvl w:val="1"/>
          <w:numId w:val="15"/>
        </w:numPr>
      </w:pPr>
      <w:r>
        <w:t xml:space="preserve">Not interested in its law in its loss allocating function applying because there is no </w:t>
      </w:r>
      <w:proofErr w:type="spellStart"/>
      <w:r>
        <w:t>Jaliscan</w:t>
      </w:r>
      <w:proofErr w:type="spellEnd"/>
      <w:r>
        <w:t xml:space="preserve"> D to protect from inappropriate liability </w:t>
      </w:r>
    </w:p>
    <w:p w14:paraId="393116A9" w14:textId="77777777" w:rsidR="007645F6" w:rsidRDefault="007645F6" w:rsidP="007645F6">
      <w:pPr>
        <w:pStyle w:val="ListParagraph"/>
        <w:numPr>
          <w:ilvl w:val="1"/>
          <w:numId w:val="15"/>
        </w:numPr>
      </w:pPr>
      <w:r>
        <w:t>But court recognized that Jalisco was interested in its absence of a cause of action in its conduct regulating function applying because the conduct at issue was in Jalisco</w:t>
      </w:r>
    </w:p>
    <w:p w14:paraId="2B3F1907" w14:textId="77777777" w:rsidR="007645F6" w:rsidRDefault="007645F6" w:rsidP="007645F6">
      <w:pPr>
        <w:pStyle w:val="ListParagraph"/>
        <w:numPr>
          <w:ilvl w:val="1"/>
          <w:numId w:val="15"/>
        </w:numPr>
      </w:pPr>
      <w:proofErr w:type="spellStart"/>
      <w:r>
        <w:t>Jaliscan</w:t>
      </w:r>
      <w:proofErr w:type="spellEnd"/>
      <w:r>
        <w:t xml:space="preserve"> lawmakers think that people, even non-</w:t>
      </w:r>
      <w:proofErr w:type="spellStart"/>
      <w:r>
        <w:t>Jaliscans</w:t>
      </w:r>
      <w:proofErr w:type="spellEnd"/>
      <w:r>
        <w:t>, should be free to interfere with contracts in Jalisco</w:t>
      </w:r>
    </w:p>
    <w:p w14:paraId="29B5D1BC" w14:textId="77777777" w:rsidR="007645F6" w:rsidRDefault="007645F6" w:rsidP="007645F6"/>
    <w:sectPr w:rsidR="007645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80F"/>
    <w:multiLevelType w:val="hybridMultilevel"/>
    <w:tmpl w:val="404046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974535E"/>
    <w:multiLevelType w:val="hybridMultilevel"/>
    <w:tmpl w:val="A5D67BF2"/>
    <w:lvl w:ilvl="0" w:tplc="A6D85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9530B"/>
    <w:multiLevelType w:val="hybridMultilevel"/>
    <w:tmpl w:val="23FCD944"/>
    <w:lvl w:ilvl="0" w:tplc="A252C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86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65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EE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D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AA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2D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AD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EF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AA73E5"/>
    <w:multiLevelType w:val="hybridMultilevel"/>
    <w:tmpl w:val="294C9B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917856"/>
    <w:multiLevelType w:val="hybridMultilevel"/>
    <w:tmpl w:val="337A4CCE"/>
    <w:lvl w:ilvl="0" w:tplc="B6521B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7076C"/>
    <w:multiLevelType w:val="hybridMultilevel"/>
    <w:tmpl w:val="CE2017E4"/>
    <w:lvl w:ilvl="0" w:tplc="F8823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C4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ED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CC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AD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62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A7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A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C3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6C104F"/>
    <w:multiLevelType w:val="hybridMultilevel"/>
    <w:tmpl w:val="CED8DE3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51B137E7"/>
    <w:multiLevelType w:val="hybridMultilevel"/>
    <w:tmpl w:val="892E11A8"/>
    <w:lvl w:ilvl="0" w:tplc="D37E06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75CE7"/>
    <w:multiLevelType w:val="hybridMultilevel"/>
    <w:tmpl w:val="C53AFD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B3DF8"/>
    <w:multiLevelType w:val="hybridMultilevel"/>
    <w:tmpl w:val="C96008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DD3AC9"/>
    <w:multiLevelType w:val="hybridMultilevel"/>
    <w:tmpl w:val="D020E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72FE386F"/>
    <w:multiLevelType w:val="hybridMultilevel"/>
    <w:tmpl w:val="6AB06A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756B6C"/>
    <w:multiLevelType w:val="hybridMultilevel"/>
    <w:tmpl w:val="BEA8E67C"/>
    <w:lvl w:ilvl="0" w:tplc="07D0171A">
      <w:numFmt w:val="bullet"/>
      <w:lvlText w:val="-"/>
      <w:lvlJc w:val="left"/>
      <w:pPr>
        <w:ind w:left="1094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3" w15:restartNumberingAfterBreak="0">
    <w:nsid w:val="7D0E4305"/>
    <w:multiLevelType w:val="hybridMultilevel"/>
    <w:tmpl w:val="1288669C"/>
    <w:lvl w:ilvl="0" w:tplc="A1746F1C">
      <w:start w:val="1"/>
      <w:numFmt w:val="decimal"/>
      <w:lvlText w:val="(%1)"/>
      <w:lvlJc w:val="left"/>
      <w:pPr>
        <w:ind w:left="1125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AE"/>
    <w:rsid w:val="000430AC"/>
    <w:rsid w:val="00043B9D"/>
    <w:rsid w:val="00054625"/>
    <w:rsid w:val="0008004E"/>
    <w:rsid w:val="00087185"/>
    <w:rsid w:val="00090F0A"/>
    <w:rsid w:val="000A4362"/>
    <w:rsid w:val="000C15C3"/>
    <w:rsid w:val="000C2A46"/>
    <w:rsid w:val="000F3F5D"/>
    <w:rsid w:val="0010092D"/>
    <w:rsid w:val="001023A7"/>
    <w:rsid w:val="00172090"/>
    <w:rsid w:val="001B76D7"/>
    <w:rsid w:val="001C01D1"/>
    <w:rsid w:val="001F774F"/>
    <w:rsid w:val="002326B0"/>
    <w:rsid w:val="00263175"/>
    <w:rsid w:val="002A56E8"/>
    <w:rsid w:val="00323963"/>
    <w:rsid w:val="003273E5"/>
    <w:rsid w:val="00346EB9"/>
    <w:rsid w:val="003523E9"/>
    <w:rsid w:val="00366362"/>
    <w:rsid w:val="0039130D"/>
    <w:rsid w:val="003C2B2B"/>
    <w:rsid w:val="003F30E7"/>
    <w:rsid w:val="003F4326"/>
    <w:rsid w:val="00446C9A"/>
    <w:rsid w:val="004562B0"/>
    <w:rsid w:val="004A14C7"/>
    <w:rsid w:val="004C29CB"/>
    <w:rsid w:val="004D27CF"/>
    <w:rsid w:val="00506F9E"/>
    <w:rsid w:val="0053005D"/>
    <w:rsid w:val="005665A2"/>
    <w:rsid w:val="0057747F"/>
    <w:rsid w:val="005E40BD"/>
    <w:rsid w:val="005F1018"/>
    <w:rsid w:val="006579F1"/>
    <w:rsid w:val="00675E06"/>
    <w:rsid w:val="0067705A"/>
    <w:rsid w:val="00692BCE"/>
    <w:rsid w:val="006B734E"/>
    <w:rsid w:val="006C4BDB"/>
    <w:rsid w:val="006D2C37"/>
    <w:rsid w:val="006D787A"/>
    <w:rsid w:val="006E5445"/>
    <w:rsid w:val="006E68A4"/>
    <w:rsid w:val="0072035C"/>
    <w:rsid w:val="007557D4"/>
    <w:rsid w:val="007645F6"/>
    <w:rsid w:val="0078068D"/>
    <w:rsid w:val="007D6457"/>
    <w:rsid w:val="007F366B"/>
    <w:rsid w:val="007F6927"/>
    <w:rsid w:val="0086032D"/>
    <w:rsid w:val="00881A3A"/>
    <w:rsid w:val="008E6623"/>
    <w:rsid w:val="008F7044"/>
    <w:rsid w:val="00917525"/>
    <w:rsid w:val="00927472"/>
    <w:rsid w:val="009648D2"/>
    <w:rsid w:val="00966A9F"/>
    <w:rsid w:val="00974525"/>
    <w:rsid w:val="009B0DAF"/>
    <w:rsid w:val="009D4075"/>
    <w:rsid w:val="00A0607B"/>
    <w:rsid w:val="00A20B85"/>
    <w:rsid w:val="00A43176"/>
    <w:rsid w:val="00A77719"/>
    <w:rsid w:val="00A979B9"/>
    <w:rsid w:val="00AA6083"/>
    <w:rsid w:val="00AC09E6"/>
    <w:rsid w:val="00AC357A"/>
    <w:rsid w:val="00AE4E0D"/>
    <w:rsid w:val="00B506F9"/>
    <w:rsid w:val="00B56FFE"/>
    <w:rsid w:val="00B6051D"/>
    <w:rsid w:val="00B6523C"/>
    <w:rsid w:val="00B7130E"/>
    <w:rsid w:val="00B717C9"/>
    <w:rsid w:val="00B80DF4"/>
    <w:rsid w:val="00BB3F47"/>
    <w:rsid w:val="00BC5FF3"/>
    <w:rsid w:val="00BE07F7"/>
    <w:rsid w:val="00BE5F22"/>
    <w:rsid w:val="00C1206B"/>
    <w:rsid w:val="00C2260B"/>
    <w:rsid w:val="00C2469F"/>
    <w:rsid w:val="00C351C3"/>
    <w:rsid w:val="00C6501B"/>
    <w:rsid w:val="00C87ACD"/>
    <w:rsid w:val="00CA16C0"/>
    <w:rsid w:val="00CA2B55"/>
    <w:rsid w:val="00CE3AFE"/>
    <w:rsid w:val="00CE4873"/>
    <w:rsid w:val="00CF2187"/>
    <w:rsid w:val="00D375A4"/>
    <w:rsid w:val="00D72ED5"/>
    <w:rsid w:val="00D92789"/>
    <w:rsid w:val="00DC0D5F"/>
    <w:rsid w:val="00DC213E"/>
    <w:rsid w:val="00DD5FAF"/>
    <w:rsid w:val="00DF6DF7"/>
    <w:rsid w:val="00E167EE"/>
    <w:rsid w:val="00E36AAE"/>
    <w:rsid w:val="00E40C94"/>
    <w:rsid w:val="00E70814"/>
    <w:rsid w:val="00E7302B"/>
    <w:rsid w:val="00E732AE"/>
    <w:rsid w:val="00F90AD7"/>
    <w:rsid w:val="00F9782E"/>
    <w:rsid w:val="00FA1564"/>
    <w:rsid w:val="00FB08FA"/>
    <w:rsid w:val="00FB5553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69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6A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AAE"/>
    <w:pPr>
      <w:ind w:left="720"/>
      <w:contextualSpacing/>
    </w:pPr>
  </w:style>
  <w:style w:type="paragraph" w:customStyle="1" w:styleId="text-level11">
    <w:name w:val="text-level11"/>
    <w:basedOn w:val="Normal"/>
    <w:rsid w:val="00E36AAE"/>
    <w:pPr>
      <w:autoSpaceDE w:val="0"/>
      <w:autoSpaceDN w:val="0"/>
      <w:spacing w:before="100" w:beforeAutospacing="1" w:after="100" w:afterAutospacing="1"/>
      <w:ind w:left="734" w:right="734"/>
    </w:pPr>
    <w:rPr>
      <w:rFonts w:ascii="Verdana" w:hAnsi="Verdana"/>
      <w:color w:val="000000"/>
      <w:sz w:val="20"/>
      <w:szCs w:val="20"/>
    </w:rPr>
  </w:style>
  <w:style w:type="character" w:customStyle="1" w:styleId="apple-style-span">
    <w:name w:val="apple-style-span"/>
    <w:basedOn w:val="DefaultParagraphFont"/>
    <w:rsid w:val="00E36AAE"/>
  </w:style>
  <w:style w:type="character" w:customStyle="1" w:styleId="apple-converted-space">
    <w:name w:val="apple-converted-space"/>
    <w:basedOn w:val="DefaultParagraphFont"/>
    <w:rsid w:val="00E36AAE"/>
  </w:style>
  <w:style w:type="character" w:styleId="Emphasis">
    <w:name w:val="Emphasis"/>
    <w:basedOn w:val="DefaultParagraphFont"/>
    <w:uiPriority w:val="20"/>
    <w:qFormat/>
    <w:rsid w:val="00E36A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Michael S</dc:creator>
  <cp:keywords/>
  <dc:description/>
  <cp:lastModifiedBy>Green, Michael S</cp:lastModifiedBy>
  <cp:revision>3</cp:revision>
  <dcterms:created xsi:type="dcterms:W3CDTF">2018-10-21T00:28:00Z</dcterms:created>
  <dcterms:modified xsi:type="dcterms:W3CDTF">2018-10-21T00:32:00Z</dcterms:modified>
</cp:coreProperties>
</file>