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BBC" w:rsidRDefault="00B37BBC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Lecture 2</w:t>
      </w:r>
    </w:p>
    <w:p w:rsidR="00B37BBC" w:rsidRDefault="00B37BBC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8/29</w:t>
      </w:r>
    </w:p>
    <w:p w:rsidR="00B37BBC" w:rsidRDefault="00B37BBC" w:rsidP="00B37BBC">
      <w:p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 xml:space="preserve">the US </w:t>
      </w:r>
      <w:proofErr w:type="spellStart"/>
      <w:r w:rsidRPr="00B37BBC">
        <w:rPr>
          <w:rFonts w:ascii="Times" w:hAnsi="Times"/>
        </w:rPr>
        <w:t>SCt</w:t>
      </w:r>
      <w:proofErr w:type="spellEnd"/>
      <w:r w:rsidRPr="00B37BBC">
        <w:rPr>
          <w:rFonts w:ascii="Times" w:hAnsi="Times"/>
        </w:rPr>
        <w:t xml:space="preserve"> has not answered a question of federal law</w:t>
      </w:r>
      <w:r w:rsidRPr="00B37BBC">
        <w:rPr>
          <w:rFonts w:ascii="Times" w:hAnsi="Times"/>
        </w:rPr>
        <w:br/>
      </w:r>
      <w:r w:rsidRPr="00B37BBC">
        <w:rPr>
          <w:rFonts w:ascii="Times" w:hAnsi="Times"/>
        </w:rPr>
        <w:br/>
        <w:t>the 4</w:t>
      </w:r>
      <w:r w:rsidRPr="00B37BBC">
        <w:rPr>
          <w:rFonts w:ascii="Times" w:hAnsi="Times"/>
          <w:vertAlign w:val="superscript"/>
        </w:rPr>
        <w:t>th</w:t>
      </w:r>
      <w:r w:rsidRPr="00B37BBC">
        <w:rPr>
          <w:rFonts w:ascii="Times" w:hAnsi="Times"/>
        </w:rPr>
        <w:t xml:space="preserve"> Circuit has answered it</w:t>
      </w:r>
      <w:r w:rsidRPr="00B37BBC">
        <w:rPr>
          <w:rFonts w:ascii="Times" w:hAnsi="Times"/>
        </w:rPr>
        <w:br/>
      </w:r>
      <w:r w:rsidRPr="00B37BBC">
        <w:rPr>
          <w:rFonts w:ascii="Times" w:hAnsi="Times"/>
        </w:rPr>
        <w:br/>
        <w:t>is that binding on the a VA state court?</w:t>
      </w:r>
    </w:p>
    <w:p w:rsidR="00B37BBC" w:rsidRDefault="00B37BBC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There are arguments for and against it being binding (the matter has never been resolved)</w:t>
      </w:r>
    </w:p>
    <w:p w:rsidR="00B37BBC" w:rsidRDefault="00B37BBC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For: not good to have two different interpretations of federal law in play in  the same place (with only the </w:t>
      </w:r>
      <w:proofErr w:type="spellStart"/>
      <w:r>
        <w:rPr>
          <w:rFonts w:ascii="Times" w:hAnsi="Times"/>
        </w:rPr>
        <w:t>USSCt</w:t>
      </w:r>
      <w:proofErr w:type="spellEnd"/>
      <w:r>
        <w:rPr>
          <w:rFonts w:ascii="Times" w:hAnsi="Times"/>
        </w:rPr>
        <w:t xml:space="preserve"> to resolve disagreements)</w:t>
      </w:r>
    </w:p>
    <w:p w:rsidR="00B37BBC" w:rsidRDefault="00B37BBC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Federal courts seem to be the best “appropriate” interpreters of federal law </w:t>
      </w:r>
    </w:p>
    <w:p w:rsidR="00B37BBC" w:rsidRDefault="00B37BBC" w:rsidP="00B37BBC">
      <w:pPr>
        <w:spacing w:after="0" w:line="240" w:lineRule="auto"/>
        <w:rPr>
          <w:rFonts w:ascii="Times" w:hAnsi="Times"/>
        </w:rPr>
      </w:pPr>
    </w:p>
    <w:p w:rsidR="00B37BBC" w:rsidRDefault="00B37BBC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Against:</w:t>
      </w:r>
    </w:p>
    <w:p w:rsidR="00B37BBC" w:rsidRDefault="00B37BBC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there could have been no lower federal courts at all – with only the </w:t>
      </w:r>
      <w:proofErr w:type="spellStart"/>
      <w:r>
        <w:rPr>
          <w:rFonts w:ascii="Times" w:hAnsi="Times"/>
        </w:rPr>
        <w:t>USSCt</w:t>
      </w:r>
      <w:proofErr w:type="spellEnd"/>
      <w:r>
        <w:rPr>
          <w:rFonts w:ascii="Times" w:hAnsi="Times"/>
        </w:rPr>
        <w:t xml:space="preserve"> as a federal court taking appeals on issues of federal law from the state courts </w:t>
      </w:r>
    </w:p>
    <w:p w:rsidR="00B37BBC" w:rsidRDefault="00B37BBC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so the US Constitution envisions the possibility of state courts as the lower courts that are the sole interpreters of federal law – why should this power disappear simply because lower federal courts are created</w:t>
      </w:r>
    </w:p>
    <w:p w:rsidR="00B37BBC" w:rsidRDefault="00B37BBC" w:rsidP="00B37BBC">
      <w:pPr>
        <w:spacing w:after="0" w:line="240" w:lineRule="auto"/>
        <w:rPr>
          <w:rFonts w:ascii="Times" w:hAnsi="Times"/>
          <w:b/>
        </w:rPr>
      </w:pPr>
    </w:p>
    <w:p w:rsidR="001B2B07" w:rsidRPr="00B37BBC" w:rsidRDefault="001B2B07" w:rsidP="00B37BBC">
      <w:p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  <w:b/>
        </w:rPr>
        <w:t>Sources of Federal Law that Regulate Federal Court Procedure</w:t>
      </w:r>
    </w:p>
    <w:p w:rsidR="001B2B07" w:rsidRPr="00B37BBC" w:rsidRDefault="001B2B07" w:rsidP="00B37BB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Constitutional Law</w:t>
      </w:r>
    </w:p>
    <w:p w:rsidR="008174C0" w:rsidRDefault="0030496E" w:rsidP="00B37BBC">
      <w:pPr>
        <w:pStyle w:val="ListParagraph"/>
        <w:numPr>
          <w:ilvl w:val="1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 xml:space="preserve">E.g. </w:t>
      </w:r>
      <w:r w:rsidR="008174C0" w:rsidRPr="00B37BBC">
        <w:rPr>
          <w:rFonts w:ascii="Times" w:hAnsi="Times"/>
        </w:rPr>
        <w:t>“due process” clause from the 5</w:t>
      </w:r>
      <w:r w:rsidR="008174C0" w:rsidRPr="00B37BBC">
        <w:rPr>
          <w:rFonts w:ascii="Times" w:hAnsi="Times"/>
          <w:vertAlign w:val="superscript"/>
        </w:rPr>
        <w:t>th</w:t>
      </w:r>
      <w:r w:rsidR="00B37BBC">
        <w:rPr>
          <w:rFonts w:ascii="Times" w:hAnsi="Times"/>
        </w:rPr>
        <w:t xml:space="preserve"> Amendment </w:t>
      </w:r>
    </w:p>
    <w:p w:rsidR="00B37BBC" w:rsidRPr="00B37BBC" w:rsidRDefault="00B37BBC" w:rsidP="00B37BBC">
      <w:pPr>
        <w:pStyle w:val="ListParagraph"/>
        <w:numPr>
          <w:ilvl w:val="2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This is what keeps federal courts from asserting power over out of country defendants when there is no PJ</w:t>
      </w:r>
    </w:p>
    <w:p w:rsidR="008174C0" w:rsidRPr="00B37BBC" w:rsidRDefault="008174C0" w:rsidP="00B37BB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Statutes</w:t>
      </w:r>
    </w:p>
    <w:p w:rsidR="008174C0" w:rsidRPr="00B37BBC" w:rsidRDefault="008174C0" w:rsidP="00B37BBC">
      <w:pPr>
        <w:pStyle w:val="ListParagraph"/>
        <w:numPr>
          <w:ilvl w:val="1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 xml:space="preserve">Why is Congress given the power to regulate </w:t>
      </w:r>
      <w:r w:rsidR="00B37BBC">
        <w:rPr>
          <w:rFonts w:ascii="Times" w:hAnsi="Times"/>
        </w:rPr>
        <w:t xml:space="preserve">the lower </w:t>
      </w:r>
      <w:r w:rsidRPr="00B37BBC">
        <w:rPr>
          <w:rFonts w:ascii="Times" w:hAnsi="Times"/>
        </w:rPr>
        <w:t xml:space="preserve">federal courts?  </w:t>
      </w:r>
    </w:p>
    <w:p w:rsidR="00981A25" w:rsidRPr="00B37BBC" w:rsidRDefault="00981A25" w:rsidP="00B37BBC">
      <w:pPr>
        <w:pStyle w:val="ListParagraph"/>
        <w:numPr>
          <w:ilvl w:val="1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 xml:space="preserve">Since Congress </w:t>
      </w:r>
      <w:r w:rsidR="00B37BBC">
        <w:rPr>
          <w:rFonts w:ascii="Times" w:hAnsi="Times"/>
        </w:rPr>
        <w:t>creates</w:t>
      </w:r>
      <w:r w:rsidRPr="00B37BBC">
        <w:rPr>
          <w:rFonts w:ascii="Times" w:hAnsi="Times"/>
        </w:rPr>
        <w:t xml:space="preserve"> </w:t>
      </w:r>
      <w:r w:rsidR="00B37BBC">
        <w:rPr>
          <w:rFonts w:ascii="Times" w:hAnsi="Times"/>
        </w:rPr>
        <w:t>them</w:t>
      </w:r>
      <w:r w:rsidRPr="00B37BBC">
        <w:rPr>
          <w:rFonts w:ascii="Times" w:hAnsi="Times"/>
        </w:rPr>
        <w:t>,</w:t>
      </w:r>
      <w:r w:rsidR="00B37BBC">
        <w:rPr>
          <w:rFonts w:ascii="Times" w:hAnsi="Times"/>
        </w:rPr>
        <w:t xml:space="preserve"> that power, in combination with the Necessary and Proper Clause, gives them</w:t>
      </w:r>
      <w:r w:rsidRPr="00B37BBC">
        <w:rPr>
          <w:rFonts w:ascii="Times" w:hAnsi="Times"/>
        </w:rPr>
        <w:t xml:space="preserve"> </w:t>
      </w:r>
      <w:r w:rsidR="00B37BBC">
        <w:rPr>
          <w:rFonts w:ascii="Times" w:hAnsi="Times"/>
        </w:rPr>
        <w:t>the power to</w:t>
      </w:r>
      <w:r w:rsidRPr="00B37BBC">
        <w:rPr>
          <w:rFonts w:ascii="Times" w:hAnsi="Times"/>
        </w:rPr>
        <w:t xml:space="preserve"> regulate what they do</w:t>
      </w:r>
    </w:p>
    <w:p w:rsidR="0030496E" w:rsidRPr="00B37BBC" w:rsidRDefault="0030496E" w:rsidP="00B37BB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 xml:space="preserve">Fed R </w:t>
      </w:r>
      <w:proofErr w:type="spellStart"/>
      <w:r w:rsidRPr="00B37BBC">
        <w:rPr>
          <w:rFonts w:ascii="Times" w:hAnsi="Times"/>
        </w:rPr>
        <w:t>Civ</w:t>
      </w:r>
      <w:proofErr w:type="spellEnd"/>
      <w:r w:rsidRPr="00B37BBC">
        <w:rPr>
          <w:rFonts w:ascii="Times" w:hAnsi="Times"/>
        </w:rPr>
        <w:t xml:space="preserve"> P</w:t>
      </w:r>
    </w:p>
    <w:p w:rsidR="003940DB" w:rsidRDefault="003940DB" w:rsidP="00B37BBC">
      <w:pPr>
        <w:pStyle w:val="ListParagraph"/>
        <w:numPr>
          <w:ilvl w:val="1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In t</w:t>
      </w:r>
      <w:r w:rsidR="00B37BBC">
        <w:rPr>
          <w:rFonts w:ascii="Times" w:hAnsi="Times"/>
        </w:rPr>
        <w:t>he Rules Enabling Act</w:t>
      </w:r>
      <w:r>
        <w:rPr>
          <w:rFonts w:ascii="Times" w:hAnsi="Times"/>
        </w:rPr>
        <w:t>, Congress gave its power to regulate the federal district courts to the</w:t>
      </w:r>
      <w:r w:rsidR="00B37BBC">
        <w:rPr>
          <w:rFonts w:ascii="Times" w:hAnsi="Times"/>
        </w:rPr>
        <w:t xml:space="preserve"> </w:t>
      </w:r>
      <w:r w:rsidR="00981A25" w:rsidRPr="00B37BBC">
        <w:rPr>
          <w:rFonts w:ascii="Times" w:hAnsi="Times"/>
        </w:rPr>
        <w:t xml:space="preserve">US Supreme Court </w:t>
      </w:r>
    </w:p>
    <w:p w:rsidR="003940DB" w:rsidRDefault="003940DB" w:rsidP="00B37BBC">
      <w:pPr>
        <w:pStyle w:val="ListParagraph"/>
        <w:numPr>
          <w:ilvl w:val="1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These are like regulations</w:t>
      </w:r>
    </w:p>
    <w:p w:rsidR="003940DB" w:rsidRDefault="003940DB" w:rsidP="003940DB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Local rules of districts and of individual federal courts</w:t>
      </w:r>
    </w:p>
    <w:p w:rsidR="003940DB" w:rsidRDefault="003940DB" w:rsidP="003940DB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But also</w:t>
      </w:r>
    </w:p>
    <w:p w:rsidR="00F96E4F" w:rsidRPr="00B37BBC" w:rsidRDefault="00F96E4F" w:rsidP="00B37BB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Federal Procedural Common Law</w:t>
      </w:r>
    </w:p>
    <w:p w:rsidR="002A327C" w:rsidRPr="00B37BBC" w:rsidRDefault="002A327C" w:rsidP="00B37BBC">
      <w:pPr>
        <w:pStyle w:val="ListParagraph"/>
        <w:numPr>
          <w:ilvl w:val="1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 xml:space="preserve">Preclusion law – </w:t>
      </w:r>
      <w:r w:rsidR="0030496E" w:rsidRPr="00B37BBC">
        <w:rPr>
          <w:rFonts w:ascii="Times" w:hAnsi="Times"/>
        </w:rPr>
        <w:t xml:space="preserve"> a party often </w:t>
      </w:r>
      <w:r w:rsidRPr="00B37BBC">
        <w:rPr>
          <w:rFonts w:ascii="Times" w:hAnsi="Times"/>
        </w:rPr>
        <w:t>c</w:t>
      </w:r>
      <w:r w:rsidR="00843CB4" w:rsidRPr="00B37BBC">
        <w:rPr>
          <w:rFonts w:ascii="Times" w:hAnsi="Times"/>
        </w:rPr>
        <w:t>annot relitigate issues</w:t>
      </w:r>
      <w:r w:rsidR="003940DB">
        <w:rPr>
          <w:rFonts w:ascii="Times" w:hAnsi="Times"/>
        </w:rPr>
        <w:t xml:space="preserve"> or claims</w:t>
      </w:r>
      <w:r w:rsidR="00843CB4" w:rsidRPr="00B37BBC">
        <w:rPr>
          <w:rFonts w:ascii="Times" w:hAnsi="Times"/>
        </w:rPr>
        <w:t xml:space="preserve"> </w:t>
      </w:r>
      <w:r w:rsidRPr="00B37BBC">
        <w:rPr>
          <w:rFonts w:ascii="Times" w:hAnsi="Times"/>
        </w:rPr>
        <w:t xml:space="preserve">(ex. If a patent is determined to be invalid from an earlier case, </w:t>
      </w:r>
      <w:r w:rsidR="0030496E" w:rsidRPr="00B37BBC">
        <w:rPr>
          <w:rFonts w:ascii="Times" w:hAnsi="Times"/>
        </w:rPr>
        <w:t xml:space="preserve">the party to the case can be bound by that determination in </w:t>
      </w:r>
      <w:r w:rsidRPr="00B37BBC">
        <w:rPr>
          <w:rFonts w:ascii="Times" w:hAnsi="Times"/>
        </w:rPr>
        <w:t>a new case involving infringement on the patent )</w:t>
      </w:r>
    </w:p>
    <w:p w:rsidR="002A327C" w:rsidRPr="00B37BBC" w:rsidRDefault="002A327C" w:rsidP="00B37BBC">
      <w:pPr>
        <w:pStyle w:val="ListParagraph"/>
        <w:numPr>
          <w:ilvl w:val="2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Not in constitution or statute</w:t>
      </w:r>
    </w:p>
    <w:p w:rsidR="002A327C" w:rsidRPr="00B37BBC" w:rsidRDefault="002A327C" w:rsidP="00B37BBC">
      <w:pPr>
        <w:pStyle w:val="ListParagraph"/>
        <w:numPr>
          <w:ilvl w:val="2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Federal procedural common law</w:t>
      </w:r>
    </w:p>
    <w:p w:rsidR="00843CB4" w:rsidRPr="00B37BBC" w:rsidRDefault="00843CB4" w:rsidP="00B37BBC">
      <w:pPr>
        <w:pStyle w:val="ListParagraph"/>
        <w:spacing w:after="0" w:line="240" w:lineRule="auto"/>
        <w:ind w:left="2160"/>
        <w:rPr>
          <w:rFonts w:ascii="Times" w:hAnsi="Times"/>
        </w:rPr>
      </w:pPr>
    </w:p>
    <w:p w:rsidR="00F96E4F" w:rsidRPr="00B37BBC" w:rsidRDefault="00F96E4F" w:rsidP="00B37BB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State Procedural Law</w:t>
      </w:r>
      <w:r w:rsidR="00843CB4" w:rsidRPr="00B37BBC">
        <w:rPr>
          <w:rFonts w:ascii="Times" w:hAnsi="Times"/>
        </w:rPr>
        <w:t xml:space="preserve"> is also sometimes applicable in federal court</w:t>
      </w:r>
    </w:p>
    <w:p w:rsidR="00F96E4F" w:rsidRPr="00B37BBC" w:rsidRDefault="0042570A" w:rsidP="00B37BBC">
      <w:pPr>
        <w:pStyle w:val="ListParagraph"/>
        <w:numPr>
          <w:ilvl w:val="1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 xml:space="preserve">Statute of limitations, for example, will vary among states – </w:t>
      </w:r>
      <w:r w:rsidR="00843CB4" w:rsidRPr="00B37BBC">
        <w:rPr>
          <w:rFonts w:ascii="Times" w:hAnsi="Times"/>
        </w:rPr>
        <w:t>can</w:t>
      </w:r>
      <w:r w:rsidRPr="00B37BBC">
        <w:rPr>
          <w:rFonts w:ascii="Times" w:hAnsi="Times"/>
        </w:rPr>
        <w:t xml:space="preserve"> </w:t>
      </w:r>
      <w:r w:rsidR="00843CB4" w:rsidRPr="00B37BBC">
        <w:rPr>
          <w:rFonts w:ascii="Times" w:hAnsi="Times"/>
        </w:rPr>
        <w:t>a</w:t>
      </w:r>
      <w:r w:rsidRPr="00B37BBC">
        <w:rPr>
          <w:rFonts w:ascii="Times" w:hAnsi="Times"/>
        </w:rPr>
        <w:t xml:space="preserve"> federal court</w:t>
      </w:r>
      <w:r w:rsidR="00843CB4" w:rsidRPr="00B37BBC">
        <w:rPr>
          <w:rFonts w:ascii="Times" w:hAnsi="Times"/>
        </w:rPr>
        <w:t xml:space="preserve"> in VA entertaining VA action come up with its own time limit? No – it has to us</w:t>
      </w:r>
      <w:r w:rsidR="003940DB">
        <w:rPr>
          <w:rFonts w:ascii="Times" w:hAnsi="Times"/>
        </w:rPr>
        <w:t>e the VA statute of limitations, as we shall see later</w:t>
      </w:r>
    </w:p>
    <w:p w:rsidR="00843CB4" w:rsidRDefault="00843CB4" w:rsidP="00B37BBC">
      <w:pPr>
        <w:pStyle w:val="ListParagraph"/>
        <w:spacing w:after="0" w:line="240" w:lineRule="auto"/>
        <w:ind w:left="1440"/>
        <w:rPr>
          <w:rFonts w:ascii="Times" w:hAnsi="Times"/>
        </w:rPr>
      </w:pPr>
    </w:p>
    <w:p w:rsidR="003940DB" w:rsidRDefault="003940DB" w:rsidP="00B37BBC">
      <w:pPr>
        <w:pStyle w:val="ListParagraph"/>
        <w:spacing w:after="0" w:line="240" w:lineRule="auto"/>
        <w:ind w:left="1440"/>
        <w:rPr>
          <w:rFonts w:ascii="Times" w:hAnsi="Times"/>
        </w:rPr>
      </w:pPr>
      <w:r>
        <w:rPr>
          <w:rFonts w:ascii="Times" w:hAnsi="Times"/>
        </w:rPr>
        <w:t>Sources of procedural law in state court</w:t>
      </w:r>
    </w:p>
    <w:p w:rsidR="003940DB" w:rsidRPr="00B37BBC" w:rsidRDefault="003940DB" w:rsidP="00B37BBC">
      <w:pPr>
        <w:pStyle w:val="ListParagraph"/>
        <w:spacing w:after="0" w:line="240" w:lineRule="auto"/>
        <w:ind w:left="1440"/>
        <w:rPr>
          <w:rFonts w:ascii="Times" w:hAnsi="Times"/>
        </w:rPr>
      </w:pPr>
      <w:r>
        <w:rPr>
          <w:rFonts w:ascii="Times" w:hAnsi="Times"/>
        </w:rPr>
        <w:t>US Constitution – esp. 14</w:t>
      </w:r>
      <w:r w:rsidRPr="003940DB">
        <w:rPr>
          <w:rFonts w:ascii="Times" w:hAnsi="Times"/>
          <w:vertAlign w:val="superscript"/>
        </w:rPr>
        <w:t>th</w:t>
      </w:r>
      <w:r>
        <w:rPr>
          <w:rFonts w:ascii="Times" w:hAnsi="Times"/>
        </w:rPr>
        <w:t xml:space="preserve"> Amendment due process clause – this is what keeps a state court from asserting power over an out of state defendant unless there is PJ</w:t>
      </w:r>
    </w:p>
    <w:p w:rsidR="003940DB" w:rsidRDefault="0042570A" w:rsidP="00B37BB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lastRenderedPageBreak/>
        <w:t xml:space="preserve">Each state </w:t>
      </w:r>
      <w:r w:rsidR="00052C31">
        <w:rPr>
          <w:rFonts w:ascii="Times" w:hAnsi="Times"/>
        </w:rPr>
        <w:t xml:space="preserve">also </w:t>
      </w:r>
      <w:r w:rsidRPr="00B37BBC">
        <w:rPr>
          <w:rFonts w:ascii="Times" w:hAnsi="Times"/>
        </w:rPr>
        <w:t xml:space="preserve">has its own sources of procedural law </w:t>
      </w:r>
      <w:r w:rsidR="003940DB">
        <w:rPr>
          <w:rFonts w:ascii="Times" w:hAnsi="Times"/>
        </w:rPr>
        <w:t xml:space="preserve">for its courts </w:t>
      </w:r>
      <w:r w:rsidRPr="00B37BBC">
        <w:rPr>
          <w:rFonts w:ascii="Times" w:hAnsi="Times"/>
        </w:rPr>
        <w:t>– state constitution, state statutes, state procedural common law</w:t>
      </w:r>
      <w:r w:rsidR="00052C31">
        <w:rPr>
          <w:rFonts w:ascii="Times" w:hAnsi="Times"/>
        </w:rPr>
        <w:t>, state codes</w:t>
      </w:r>
    </w:p>
    <w:p w:rsidR="00052C31" w:rsidRDefault="00052C31" w:rsidP="00052C31">
      <w:pPr>
        <w:pStyle w:val="ListParagraph"/>
        <w:spacing w:after="0" w:line="240" w:lineRule="auto"/>
        <w:rPr>
          <w:rFonts w:ascii="Times" w:hAnsi="Times"/>
        </w:rPr>
      </w:pPr>
    </w:p>
    <w:p w:rsidR="0042570A" w:rsidRPr="00B37BBC" w:rsidRDefault="0042570A" w:rsidP="00B37BBC">
      <w:pPr>
        <w:pStyle w:val="ListParagraph"/>
        <w:numPr>
          <w:ilvl w:val="0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Will federal procedural law ever have to be applied in state court?</w:t>
      </w:r>
    </w:p>
    <w:p w:rsidR="0042570A" w:rsidRDefault="0042570A" w:rsidP="00B37BBC">
      <w:pPr>
        <w:pStyle w:val="ListParagraph"/>
        <w:numPr>
          <w:ilvl w:val="1"/>
          <w:numId w:val="2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A federal cause of action might be in a state court, so</w:t>
      </w:r>
      <w:r w:rsidR="00843CB4" w:rsidRPr="00B37BBC">
        <w:rPr>
          <w:rFonts w:ascii="Times" w:hAnsi="Times"/>
        </w:rPr>
        <w:t xml:space="preserve"> some</w:t>
      </w:r>
      <w:r w:rsidRPr="00B37BBC">
        <w:rPr>
          <w:rFonts w:ascii="Times" w:hAnsi="Times"/>
        </w:rPr>
        <w:t xml:space="preserve"> </w:t>
      </w:r>
      <w:r w:rsidR="00843CB4" w:rsidRPr="00B37BBC">
        <w:rPr>
          <w:rFonts w:ascii="Times" w:hAnsi="Times"/>
        </w:rPr>
        <w:t>federal</w:t>
      </w:r>
      <w:r w:rsidRPr="00B37BBC">
        <w:rPr>
          <w:rFonts w:ascii="Times" w:hAnsi="Times"/>
        </w:rPr>
        <w:t xml:space="preserve"> procedure </w:t>
      </w:r>
      <w:r w:rsidR="00843CB4" w:rsidRPr="00B37BBC">
        <w:rPr>
          <w:rFonts w:ascii="Times" w:hAnsi="Times"/>
        </w:rPr>
        <w:t xml:space="preserve">(like a federal statute of limitations) </w:t>
      </w:r>
      <w:r w:rsidRPr="00B37BBC">
        <w:rPr>
          <w:rFonts w:ascii="Times" w:hAnsi="Times"/>
        </w:rPr>
        <w:t xml:space="preserve">might follow </w:t>
      </w:r>
      <w:r w:rsidR="00843CB4" w:rsidRPr="00B37BBC">
        <w:rPr>
          <w:rFonts w:ascii="Times" w:hAnsi="Times"/>
        </w:rPr>
        <w:t>the federal cause of action into state court</w:t>
      </w:r>
      <w:r w:rsidRPr="00B37BBC">
        <w:rPr>
          <w:rFonts w:ascii="Times" w:hAnsi="Times"/>
        </w:rPr>
        <w:t xml:space="preserve"> as a result</w:t>
      </w:r>
    </w:p>
    <w:p w:rsidR="00052C31" w:rsidRPr="00B37BBC" w:rsidRDefault="00052C31" w:rsidP="00052C31">
      <w:pPr>
        <w:pStyle w:val="ListParagraph"/>
        <w:spacing w:after="0" w:line="240" w:lineRule="auto"/>
        <w:ind w:left="1440"/>
        <w:rPr>
          <w:rFonts w:ascii="Times" w:hAnsi="Times"/>
        </w:rPr>
      </w:pPr>
    </w:p>
    <w:p w:rsidR="00C27C25" w:rsidRPr="00B37BBC" w:rsidRDefault="00C27C25" w:rsidP="00B37BBC">
      <w:p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  <w:b/>
        </w:rPr>
        <w:t>Process of Litigation</w:t>
      </w:r>
    </w:p>
    <w:p w:rsidR="00C27C25" w:rsidRPr="00B37BBC" w:rsidRDefault="00C27C25" w:rsidP="00B37BB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Choosing a court</w:t>
      </w:r>
    </w:p>
    <w:p w:rsidR="00785527" w:rsidRPr="00B37BBC" w:rsidRDefault="00785527" w:rsidP="00B37BBC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Is there subject matter jurisdiction?  Personal jurisdiction? Does the plaintiff not like procedural rules of that court?</w:t>
      </w:r>
    </w:p>
    <w:p w:rsidR="00785527" w:rsidRPr="00B37BBC" w:rsidRDefault="00785527" w:rsidP="00B37BB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Drafting a complaint</w:t>
      </w:r>
    </w:p>
    <w:p w:rsidR="00052C31" w:rsidRPr="00052C31" w:rsidRDefault="00052C31" w:rsidP="00B37BBC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>Stating grounds for jurisdiction, what the P claims happened, and type of relief requested</w:t>
      </w:r>
    </w:p>
    <w:p w:rsidR="00785527" w:rsidRPr="00B37BBC" w:rsidRDefault="00EE5B76" w:rsidP="00B37BBC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Defe</w:t>
      </w:r>
      <w:r w:rsidR="00843CB4" w:rsidRPr="00B37BBC">
        <w:rPr>
          <w:rFonts w:ascii="Times" w:hAnsi="Times"/>
        </w:rPr>
        <w:t>ndant can get case dismissed early if:</w:t>
      </w:r>
    </w:p>
    <w:p w:rsidR="00EE5B76" w:rsidRPr="00B37BBC" w:rsidRDefault="00EE5B76" w:rsidP="00B37BBC">
      <w:pPr>
        <w:pStyle w:val="ListParagraph"/>
        <w:numPr>
          <w:ilvl w:val="2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Lack of jurisdiction or venue</w:t>
      </w:r>
    </w:p>
    <w:p w:rsidR="00EE5B76" w:rsidRPr="00B37BBC" w:rsidRDefault="00EE5B76" w:rsidP="00B37BBC">
      <w:pPr>
        <w:pStyle w:val="ListParagraph"/>
        <w:numPr>
          <w:ilvl w:val="2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Failure to state a claim</w:t>
      </w:r>
    </w:p>
    <w:p w:rsidR="00EE5B76" w:rsidRPr="00B37BBC" w:rsidRDefault="00EE5B76" w:rsidP="00B37BBC">
      <w:pPr>
        <w:pStyle w:val="ListParagraph"/>
        <w:numPr>
          <w:ilvl w:val="3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Even if what the plaintiff claiming is true, if it doesn’t entitle relief, then it’s dismissed</w:t>
      </w:r>
    </w:p>
    <w:p w:rsidR="00D860B8" w:rsidRPr="00B37BBC" w:rsidRDefault="00D860B8" w:rsidP="00B37BBC">
      <w:pPr>
        <w:pStyle w:val="ListParagraph"/>
        <w:numPr>
          <w:ilvl w:val="4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 xml:space="preserve">Ex. - If P alleges D caused P emotional distress because P wasn’t invited to party, P is not entitled to relief </w:t>
      </w:r>
      <w:r w:rsidR="00052C31">
        <w:rPr>
          <w:rFonts w:ascii="Times" w:hAnsi="Times"/>
        </w:rPr>
        <w:t xml:space="preserve">even if everything he says is true </w:t>
      </w:r>
      <w:r w:rsidRPr="00B37BBC">
        <w:rPr>
          <w:rFonts w:ascii="Times" w:hAnsi="Times"/>
        </w:rPr>
        <w:t>since there’s no tort that entitles it</w:t>
      </w:r>
    </w:p>
    <w:p w:rsidR="00861E93" w:rsidRPr="00052C31" w:rsidRDefault="00861E93" w:rsidP="00B37BBC">
      <w:pPr>
        <w:pStyle w:val="ListParagraph"/>
        <w:numPr>
          <w:ilvl w:val="4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Good idea for plaintiff to identify the cause of action in complaint, but it’s not required</w:t>
      </w:r>
    </w:p>
    <w:p w:rsidR="00052C31" w:rsidRPr="00052C31" w:rsidRDefault="00052C31" w:rsidP="00052C31">
      <w:pPr>
        <w:pStyle w:val="ListParagraph"/>
        <w:numPr>
          <w:ilvl w:val="2"/>
          <w:numId w:val="3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>Failure to state a claim does not get rid of all actions that lack merit:</w:t>
      </w:r>
    </w:p>
    <w:p w:rsidR="00052C31" w:rsidRPr="00052C31" w:rsidRDefault="00052C31" w:rsidP="00052C31">
      <w:pPr>
        <w:pStyle w:val="ListParagraph"/>
        <w:numPr>
          <w:ilvl w:val="3"/>
          <w:numId w:val="3"/>
        </w:numPr>
        <w:spacing w:after="0" w:line="240" w:lineRule="auto"/>
        <w:rPr>
          <w:rFonts w:ascii="Times" w:hAnsi="Times"/>
        </w:rPr>
      </w:pPr>
      <w:r w:rsidRPr="00052C31">
        <w:rPr>
          <w:rFonts w:ascii="Times" w:hAnsi="Times"/>
        </w:rPr>
        <w:t>E.g. P alleges in his complaint that D has created a ray-gun that he aims at P in secret, giving P severe headaches</w:t>
      </w:r>
    </w:p>
    <w:p w:rsidR="00052C31" w:rsidRPr="00B37BBC" w:rsidRDefault="00CB206B" w:rsidP="00052C31">
      <w:pPr>
        <w:pStyle w:val="ListParagraph"/>
        <w:numPr>
          <w:ilvl w:val="3"/>
          <w:numId w:val="3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>T</w:t>
      </w:r>
      <w:r w:rsidR="00052C31">
        <w:rPr>
          <w:rFonts w:ascii="Times" w:hAnsi="Times"/>
        </w:rPr>
        <w:t>his</w:t>
      </w:r>
      <w:r>
        <w:rPr>
          <w:rFonts w:ascii="Times" w:hAnsi="Times"/>
        </w:rPr>
        <w:t xml:space="preserve"> states a claim (it is a battery) but the problem  is that what P says is false – this cannot be gotten rid of at this point</w:t>
      </w:r>
    </w:p>
    <w:p w:rsidR="00861E93" w:rsidRPr="00B37BBC" w:rsidRDefault="00861E93" w:rsidP="00B37BBC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Defendant must then issue an answer to the complain</w:t>
      </w:r>
    </w:p>
    <w:p w:rsidR="004D0BDA" w:rsidRPr="00B37BBC" w:rsidRDefault="004D0BDA" w:rsidP="00B37BBC">
      <w:pPr>
        <w:pStyle w:val="ListParagraph"/>
        <w:numPr>
          <w:ilvl w:val="2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Defen</w:t>
      </w:r>
      <w:r w:rsidR="00C510E4" w:rsidRPr="00B37BBC">
        <w:rPr>
          <w:rFonts w:ascii="Times" w:hAnsi="Times"/>
        </w:rPr>
        <w:t>dant can dispute individual facts in allegations (wasn’t negligent, for example)</w:t>
      </w:r>
    </w:p>
    <w:p w:rsidR="00C510E4" w:rsidRPr="00B37BBC" w:rsidRDefault="00C510E4" w:rsidP="00B37BBC">
      <w:pPr>
        <w:pStyle w:val="ListParagraph"/>
        <w:numPr>
          <w:ilvl w:val="2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Or, defendant can agree with the allegations, but offer affirmative defenses</w:t>
      </w:r>
    </w:p>
    <w:p w:rsidR="00C510E4" w:rsidRPr="00B37BBC" w:rsidRDefault="00C510E4" w:rsidP="00B37BBC">
      <w:pPr>
        <w:pStyle w:val="ListParagraph"/>
        <w:numPr>
          <w:ilvl w:val="3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Contributory negligence</w:t>
      </w:r>
    </w:p>
    <w:p w:rsidR="00C510E4" w:rsidRPr="00B37BBC" w:rsidRDefault="00C510E4" w:rsidP="00B37BBC">
      <w:pPr>
        <w:pStyle w:val="ListParagraph"/>
        <w:numPr>
          <w:ilvl w:val="3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Statute of limitations</w:t>
      </w:r>
    </w:p>
    <w:p w:rsidR="00C510E4" w:rsidRPr="00B37BBC" w:rsidRDefault="00C510E4" w:rsidP="00B37BBC">
      <w:pPr>
        <w:pStyle w:val="ListParagraph"/>
        <w:numPr>
          <w:ilvl w:val="3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Claim preclusion</w:t>
      </w:r>
    </w:p>
    <w:p w:rsidR="002F6291" w:rsidRPr="00B37BBC" w:rsidRDefault="002F6291" w:rsidP="00B37BB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Amendment – change the allegations or defenses</w:t>
      </w:r>
      <w:r w:rsidR="00371C5E" w:rsidRPr="00B37BBC">
        <w:rPr>
          <w:rFonts w:ascii="Times" w:hAnsi="Times"/>
        </w:rPr>
        <w:t xml:space="preserve"> from the original pleadings</w:t>
      </w:r>
    </w:p>
    <w:p w:rsidR="002F6291" w:rsidRPr="00B37BBC" w:rsidRDefault="002F6291" w:rsidP="00B37BB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Discovery – learning the evidence the other side</w:t>
      </w:r>
      <w:r w:rsidR="00843CB4" w:rsidRPr="00B37BBC">
        <w:rPr>
          <w:rFonts w:ascii="Times" w:hAnsi="Times"/>
        </w:rPr>
        <w:t xml:space="preserve"> has/plans to use</w:t>
      </w:r>
    </w:p>
    <w:p w:rsidR="002F6291" w:rsidRPr="00CB206B" w:rsidRDefault="00843CB4" w:rsidP="00B37BB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Summary judgement - motion for judgment</w:t>
      </w:r>
      <w:r w:rsidR="002F6291" w:rsidRPr="00B37BBC">
        <w:rPr>
          <w:rFonts w:ascii="Times" w:hAnsi="Times"/>
        </w:rPr>
        <w:t xml:space="preserve"> if discovery shows that </w:t>
      </w:r>
      <w:r w:rsidRPr="00B37BBC">
        <w:rPr>
          <w:rFonts w:ascii="Times" w:hAnsi="Times"/>
        </w:rPr>
        <w:t>no reasonable jury could find for the other side</w:t>
      </w:r>
    </w:p>
    <w:p w:rsidR="00CB206B" w:rsidRPr="00CB206B" w:rsidRDefault="00CB206B" w:rsidP="00CB206B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>This is where you would get rid of the ray gun case</w:t>
      </w:r>
    </w:p>
    <w:p w:rsidR="00CB206B" w:rsidRPr="00B37BBC" w:rsidRDefault="00CB206B" w:rsidP="00CB206B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b/>
        </w:rPr>
      </w:pPr>
      <w:r>
        <w:rPr>
          <w:rFonts w:ascii="Times" w:hAnsi="Times"/>
        </w:rPr>
        <w:t>trial</w:t>
      </w:r>
    </w:p>
    <w:p w:rsidR="002F6291" w:rsidRPr="00B37BBC" w:rsidRDefault="002F6291" w:rsidP="00B37BB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>Post-trial motions</w:t>
      </w:r>
    </w:p>
    <w:p w:rsidR="002F6291" w:rsidRPr="00B37BBC" w:rsidRDefault="00843CB4" w:rsidP="00B37BBC">
      <w:pPr>
        <w:pStyle w:val="ListParagraph"/>
        <w:numPr>
          <w:ilvl w:val="1"/>
          <w:numId w:val="3"/>
        </w:numPr>
        <w:spacing w:after="0" w:line="240" w:lineRule="auto"/>
        <w:rPr>
          <w:rFonts w:ascii="Times" w:hAnsi="Times"/>
          <w:b/>
        </w:rPr>
      </w:pPr>
      <w:proofErr w:type="spellStart"/>
      <w:r w:rsidRPr="00B37BBC">
        <w:rPr>
          <w:rFonts w:ascii="Times" w:hAnsi="Times"/>
        </w:rPr>
        <w:t>Eg</w:t>
      </w:r>
      <w:proofErr w:type="spellEnd"/>
      <w:r w:rsidRPr="00B37BBC">
        <w:rPr>
          <w:rFonts w:ascii="Times" w:hAnsi="Times"/>
        </w:rPr>
        <w:t xml:space="preserve"> for</w:t>
      </w:r>
      <w:r w:rsidR="002F6291" w:rsidRPr="00B37BBC">
        <w:rPr>
          <w:rFonts w:ascii="Times" w:hAnsi="Times"/>
        </w:rPr>
        <w:t xml:space="preserve"> </w:t>
      </w:r>
      <w:r w:rsidR="00371C5E" w:rsidRPr="00B37BBC">
        <w:rPr>
          <w:rFonts w:ascii="Times" w:hAnsi="Times"/>
        </w:rPr>
        <w:t>new trial</w:t>
      </w:r>
    </w:p>
    <w:p w:rsidR="002F6291" w:rsidRPr="00B37BBC" w:rsidRDefault="002F6291" w:rsidP="00B37BB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 xml:space="preserve">Appeals </w:t>
      </w:r>
    </w:p>
    <w:p w:rsidR="00371C5E" w:rsidRPr="005C3E92" w:rsidRDefault="00843CB4" w:rsidP="00B37BBC">
      <w:pPr>
        <w:pStyle w:val="ListParagraph"/>
        <w:numPr>
          <w:ilvl w:val="0"/>
          <w:numId w:val="3"/>
        </w:num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</w:rPr>
        <w:t xml:space="preserve">Preclusion - </w:t>
      </w:r>
      <w:r w:rsidR="00371C5E" w:rsidRPr="00B37BBC">
        <w:rPr>
          <w:rFonts w:ascii="Times" w:hAnsi="Times"/>
        </w:rPr>
        <w:t>Claim preclusion – barring a party from suing a defendant over the same claim</w:t>
      </w:r>
      <w:r w:rsidR="005C3E92">
        <w:rPr>
          <w:rFonts w:ascii="Times" w:hAnsi="Times"/>
        </w:rPr>
        <w:t>\,</w:t>
      </w:r>
      <w:r w:rsidRPr="00B37BBC">
        <w:rPr>
          <w:rFonts w:ascii="Times" w:hAnsi="Times"/>
        </w:rPr>
        <w:t xml:space="preserve"> also issue preclusion</w:t>
      </w:r>
    </w:p>
    <w:p w:rsidR="005C3E92" w:rsidRDefault="005C3E92" w:rsidP="005C3E92">
      <w:pPr>
        <w:pStyle w:val="ListParagraph"/>
        <w:spacing w:after="0" w:line="240" w:lineRule="auto"/>
        <w:rPr>
          <w:rFonts w:ascii="Times" w:hAnsi="Times"/>
        </w:rPr>
      </w:pPr>
    </w:p>
    <w:p w:rsidR="005C3E92" w:rsidRPr="00B37BBC" w:rsidRDefault="005C3E92" w:rsidP="005C3E92">
      <w:pPr>
        <w:pStyle w:val="ListParagraph"/>
        <w:spacing w:after="0" w:line="240" w:lineRule="auto"/>
        <w:rPr>
          <w:rFonts w:ascii="Times" w:hAnsi="Times"/>
          <w:b/>
        </w:rPr>
      </w:pPr>
    </w:p>
    <w:p w:rsidR="0078231C" w:rsidRPr="00B37BBC" w:rsidRDefault="0078231C" w:rsidP="00B37BBC">
      <w:pPr>
        <w:spacing w:after="0" w:line="240" w:lineRule="auto"/>
        <w:rPr>
          <w:rFonts w:ascii="Times" w:hAnsi="Times"/>
          <w:b/>
        </w:rPr>
      </w:pPr>
      <w:r w:rsidRPr="00B37BBC">
        <w:rPr>
          <w:rFonts w:ascii="Times" w:hAnsi="Times"/>
          <w:b/>
        </w:rPr>
        <w:lastRenderedPageBreak/>
        <w:t>Subject</w:t>
      </w:r>
      <w:r w:rsidR="009356D9" w:rsidRPr="00B37BBC">
        <w:rPr>
          <w:rFonts w:ascii="Times" w:hAnsi="Times"/>
          <w:b/>
        </w:rPr>
        <w:t xml:space="preserve"> Matter Jurisdiction</w:t>
      </w:r>
    </w:p>
    <w:p w:rsidR="009356D9" w:rsidRPr="00B37BBC" w:rsidRDefault="009356D9" w:rsidP="00B37BBC">
      <w:pPr>
        <w:pStyle w:val="ListParagraph"/>
        <w:numPr>
          <w:ilvl w:val="0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Diversity and Alienage Jurisdiction</w:t>
      </w:r>
    </w:p>
    <w:p w:rsidR="009356D9" w:rsidRPr="00B37BBC" w:rsidRDefault="002D4C9F" w:rsidP="00B37BBC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 xml:space="preserve">Diversity – </w:t>
      </w:r>
      <w:r w:rsidR="00843CB4" w:rsidRPr="00B37BBC">
        <w:rPr>
          <w:rFonts w:ascii="Times" w:hAnsi="Times"/>
        </w:rPr>
        <w:t xml:space="preserve">controversies between </w:t>
      </w:r>
      <w:r w:rsidRPr="00B37BBC">
        <w:rPr>
          <w:rFonts w:ascii="Times" w:hAnsi="Times"/>
        </w:rPr>
        <w:t xml:space="preserve">citizens </w:t>
      </w:r>
      <w:r w:rsidR="00843CB4" w:rsidRPr="00B37BBC">
        <w:rPr>
          <w:rFonts w:ascii="Times" w:hAnsi="Times"/>
        </w:rPr>
        <w:t>of</w:t>
      </w:r>
      <w:r w:rsidRPr="00B37BBC">
        <w:rPr>
          <w:rFonts w:ascii="Times" w:hAnsi="Times"/>
        </w:rPr>
        <w:t xml:space="preserve"> different states</w:t>
      </w:r>
    </w:p>
    <w:p w:rsidR="002D4C9F" w:rsidRPr="00B37BBC" w:rsidRDefault="002D4C9F" w:rsidP="00B37BBC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Alienage –</w:t>
      </w:r>
      <w:r w:rsidR="00843CB4" w:rsidRPr="00B37BBC">
        <w:rPr>
          <w:rFonts w:ascii="Times" w:hAnsi="Times"/>
        </w:rPr>
        <w:t xml:space="preserve"> controversy </w:t>
      </w:r>
      <w:r w:rsidRPr="00B37BBC">
        <w:rPr>
          <w:rFonts w:ascii="Times" w:hAnsi="Times"/>
        </w:rPr>
        <w:t xml:space="preserve">between </w:t>
      </w:r>
      <w:r w:rsidR="00843CB4" w:rsidRPr="00B37BBC">
        <w:rPr>
          <w:rFonts w:ascii="Times" w:hAnsi="Times"/>
        </w:rPr>
        <w:t>citizen of a state</w:t>
      </w:r>
      <w:r w:rsidRPr="00B37BBC">
        <w:rPr>
          <w:rFonts w:ascii="Times" w:hAnsi="Times"/>
        </w:rPr>
        <w:t xml:space="preserve"> and </w:t>
      </w:r>
      <w:r w:rsidR="00843CB4" w:rsidRPr="00B37BBC">
        <w:rPr>
          <w:rFonts w:ascii="Times" w:hAnsi="Times"/>
        </w:rPr>
        <w:t>citizen or subject of a</w:t>
      </w:r>
      <w:r w:rsidRPr="00B37BBC">
        <w:rPr>
          <w:rFonts w:ascii="Times" w:hAnsi="Times"/>
        </w:rPr>
        <w:t xml:space="preserve"> foreign country</w:t>
      </w:r>
    </w:p>
    <w:p w:rsidR="00843CB4" w:rsidRPr="00B37BBC" w:rsidRDefault="00843CB4" w:rsidP="00B37BBC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Justification for diversity/alienage</w:t>
      </w:r>
    </w:p>
    <w:p w:rsidR="002D4C9F" w:rsidRPr="00B37BBC" w:rsidRDefault="002D4C9F" w:rsidP="00B37BBC">
      <w:pPr>
        <w:pStyle w:val="ListParagraph"/>
        <w:numPr>
          <w:ilvl w:val="2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 xml:space="preserve">Issues of bias – </w:t>
      </w:r>
      <w:r w:rsidR="005C3E92">
        <w:rPr>
          <w:rFonts w:ascii="Times" w:hAnsi="Times"/>
        </w:rPr>
        <w:t>a Virginia state court judge</w:t>
      </w:r>
      <w:r w:rsidRPr="00B37BBC">
        <w:rPr>
          <w:rFonts w:ascii="Times" w:hAnsi="Times"/>
        </w:rPr>
        <w:t xml:space="preserve"> might be bias</w:t>
      </w:r>
      <w:r w:rsidR="00843CB4" w:rsidRPr="00B37BBC">
        <w:rPr>
          <w:rFonts w:ascii="Times" w:hAnsi="Times"/>
        </w:rPr>
        <w:t>ed</w:t>
      </w:r>
      <w:r w:rsidRPr="00B37BBC">
        <w:rPr>
          <w:rFonts w:ascii="Times" w:hAnsi="Times"/>
        </w:rPr>
        <w:t xml:space="preserve"> against a citizen from North Carolina – reasoning behind giving cases between citizens of different states to federal courts</w:t>
      </w:r>
    </w:p>
    <w:p w:rsidR="00C218A5" w:rsidRPr="00C218A5" w:rsidRDefault="009D35F2" w:rsidP="00C218A5">
      <w:pPr>
        <w:pStyle w:val="ListParagraph"/>
        <w:numPr>
          <w:ilvl w:val="2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If diversity were tailored to its purpose, only the out-of-stater would b</w:t>
      </w:r>
      <w:r w:rsidR="00C218A5">
        <w:rPr>
          <w:rFonts w:ascii="Times" w:hAnsi="Times"/>
        </w:rPr>
        <w:t>e able to sue in a federal court</w:t>
      </w:r>
    </w:p>
    <w:p w:rsidR="00843CB4" w:rsidRDefault="00843CB4" w:rsidP="00B37BBC">
      <w:pPr>
        <w:pStyle w:val="ListParagraph"/>
        <w:numPr>
          <w:ilvl w:val="2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And if both pla</w:t>
      </w:r>
      <w:r w:rsidR="00D218B0" w:rsidRPr="00B37BBC">
        <w:rPr>
          <w:rFonts w:ascii="Times" w:hAnsi="Times"/>
        </w:rPr>
        <w:t>intiff and defendant are out-of-</w:t>
      </w:r>
      <w:r w:rsidRPr="00B37BBC">
        <w:rPr>
          <w:rFonts w:ascii="Times" w:hAnsi="Times"/>
        </w:rPr>
        <w:t>staters, there should be no diversity even if they are from different states</w:t>
      </w:r>
    </w:p>
    <w:p w:rsidR="00C218A5" w:rsidRDefault="00C218A5" w:rsidP="00B37BBC">
      <w:pPr>
        <w:pStyle w:val="ListParagraph"/>
        <w:numPr>
          <w:ilvl w:val="2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So diversity is poorly drafted for its purpose</w:t>
      </w:r>
    </w:p>
    <w:p w:rsidR="00C218A5" w:rsidRDefault="00C218A5" w:rsidP="00C218A5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We will start on the scope of 28 USC 1332 – the diversity statute</w:t>
      </w:r>
      <w:r>
        <w:rPr>
          <w:rFonts w:ascii="Times" w:hAnsi="Times"/>
        </w:rPr>
        <w:br/>
        <w:t>later we will talk about how far Congress could go in sending diversity and alienage cases to federal court under Article III</w:t>
      </w:r>
    </w:p>
    <w:p w:rsidR="00C218A5" w:rsidRPr="00B37BBC" w:rsidRDefault="00C218A5" w:rsidP="00C218A5">
      <w:pPr>
        <w:pStyle w:val="ListParagraph"/>
        <w:spacing w:after="0" w:line="240" w:lineRule="auto"/>
        <w:ind w:left="2160"/>
        <w:rPr>
          <w:rFonts w:ascii="Times" w:hAnsi="Times"/>
        </w:rPr>
      </w:pPr>
    </w:p>
    <w:p w:rsidR="009D35F2" w:rsidRPr="00B37BBC" w:rsidRDefault="009D35F2" w:rsidP="00B37BBC">
      <w:pPr>
        <w:pStyle w:val="ListParagraph"/>
        <w:numPr>
          <w:ilvl w:val="0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Domicile</w:t>
      </w:r>
    </w:p>
    <w:p w:rsidR="009D35F2" w:rsidRPr="00B37BBC" w:rsidRDefault="009D35F2" w:rsidP="00B37BBC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Must be an American national</w:t>
      </w:r>
      <w:r w:rsidR="00D218B0" w:rsidRPr="00B37BBC">
        <w:rPr>
          <w:rFonts w:ascii="Times" w:hAnsi="Times"/>
        </w:rPr>
        <w:t xml:space="preserve"> in order to be a citizen of a S</w:t>
      </w:r>
      <w:r w:rsidRPr="00B37BBC">
        <w:rPr>
          <w:rFonts w:ascii="Times" w:hAnsi="Times"/>
        </w:rPr>
        <w:t>tate</w:t>
      </w:r>
    </w:p>
    <w:p w:rsidR="00D218B0" w:rsidRPr="00B37BBC" w:rsidRDefault="00D218B0" w:rsidP="00B37BBC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If that is satisfied, then one is a citizen of the State where one is domiciled</w:t>
      </w:r>
    </w:p>
    <w:p w:rsidR="009D35F2" w:rsidRPr="00B37BBC" w:rsidRDefault="009D35F2" w:rsidP="00B37BBC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Only one domicile</w:t>
      </w:r>
      <w:r w:rsidR="00E0004E" w:rsidRPr="00B37BBC">
        <w:rPr>
          <w:rFonts w:ascii="Times" w:hAnsi="Times"/>
        </w:rPr>
        <w:t>,</w:t>
      </w:r>
      <w:r w:rsidRPr="00B37BBC">
        <w:rPr>
          <w:rFonts w:ascii="Times" w:hAnsi="Times"/>
        </w:rPr>
        <w:t xml:space="preserve"> for diversity purposes</w:t>
      </w:r>
    </w:p>
    <w:p w:rsidR="00E0004E" w:rsidRPr="00B37BBC" w:rsidRDefault="00E0004E" w:rsidP="00B37BBC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Always have a domicile – cannot relinquish old domicile until a person gets a new one</w:t>
      </w:r>
    </w:p>
    <w:p w:rsidR="00E0004E" w:rsidRPr="00B37BBC" w:rsidRDefault="00E0004E" w:rsidP="00B37BBC">
      <w:pPr>
        <w:pStyle w:val="ListParagraph"/>
        <w:numPr>
          <w:ilvl w:val="0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  <w:b/>
          <w:i/>
        </w:rPr>
        <w:t>Gordon v. Steele</w:t>
      </w:r>
    </w:p>
    <w:p w:rsidR="00E0004E" w:rsidRPr="00B37BBC" w:rsidRDefault="00E0004E" w:rsidP="00B37BBC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Plaintiff sues doctors over malpractice, resulting in a broken arm</w:t>
      </w:r>
    </w:p>
    <w:p w:rsidR="00CB20B9" w:rsidRDefault="00E0004E" w:rsidP="00B37BBC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 xml:space="preserve">Domiciled in PA at the time of the cause of action, but domicile </w:t>
      </w:r>
      <w:r w:rsidR="00CB20B9">
        <w:rPr>
          <w:rFonts w:ascii="Times" w:hAnsi="Times"/>
        </w:rPr>
        <w:t>at filing is what matters</w:t>
      </w:r>
    </w:p>
    <w:p w:rsidR="00720102" w:rsidRDefault="00720102" w:rsidP="00B37BBC">
      <w:pPr>
        <w:pStyle w:val="ListParagraph"/>
        <w:numPr>
          <w:ilvl w:val="2"/>
          <w:numId w:val="4"/>
        </w:numPr>
        <w:spacing w:after="0" w:line="240" w:lineRule="auto"/>
        <w:rPr>
          <w:rFonts w:ascii="Times" w:hAnsi="Times"/>
        </w:rPr>
      </w:pPr>
      <w:r w:rsidRPr="00B37BBC">
        <w:rPr>
          <w:rFonts w:ascii="Times" w:hAnsi="Times"/>
        </w:rPr>
        <w:t>Looking at the domicile at the time of filing is more consistent with the purpose of diversity</w:t>
      </w:r>
    </w:p>
    <w:p w:rsidR="00C069D6" w:rsidRDefault="00C069D6" w:rsidP="00C069D6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Doctors are domiciled in PA – they argue she is too so make motion to dismiss for lack of SMJ</w:t>
      </w:r>
    </w:p>
    <w:p w:rsidR="00C069D6" w:rsidRDefault="00C069D6" w:rsidP="00C069D6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Question is whether she is domiciled in Idaho, where she goes to school</w:t>
      </w:r>
    </w:p>
    <w:p w:rsidR="00760FB0" w:rsidRDefault="00760FB0" w:rsidP="00C069D6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Burden of proof is on party seeking federal jurisdiction</w:t>
      </w:r>
    </w:p>
    <w:p w:rsidR="00760FB0" w:rsidRDefault="00760FB0" w:rsidP="00C069D6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Question of fact concerning SMJ (like domicile) can be decided by judge</w:t>
      </w:r>
    </w:p>
    <w:p w:rsidR="00760FB0" w:rsidRDefault="00C447C8" w:rsidP="00C069D6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Domicile is a question of federal law – it does not matter what domicile she has under PA or ID law</w:t>
      </w:r>
    </w:p>
    <w:p w:rsidR="00D029AB" w:rsidRDefault="00D029AB" w:rsidP="00C069D6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For changing your domicile, you need…</w:t>
      </w:r>
    </w:p>
    <w:p w:rsidR="00D029AB" w:rsidRDefault="00D029AB" w:rsidP="00C069D6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Presence plus</w:t>
      </w:r>
    </w:p>
    <w:p w:rsidR="00D029AB" w:rsidRDefault="00E94CF0" w:rsidP="00C069D6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A certain  intent at that same time</w:t>
      </w:r>
    </w:p>
    <w:p w:rsidR="00C447C8" w:rsidRDefault="00D029AB" w:rsidP="00C069D6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Two tests out there</w:t>
      </w:r>
    </w:p>
    <w:p w:rsidR="00D029AB" w:rsidRDefault="00E94CF0" w:rsidP="00D029AB">
      <w:pPr>
        <w:pStyle w:val="ListParagraph"/>
        <w:numPr>
          <w:ilvl w:val="2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I</w:t>
      </w:r>
      <w:r w:rsidR="00D029AB">
        <w:rPr>
          <w:rFonts w:ascii="Times" w:hAnsi="Times"/>
        </w:rPr>
        <w:t>ntent</w:t>
      </w:r>
      <w:r>
        <w:rPr>
          <w:rFonts w:ascii="Times" w:hAnsi="Times"/>
        </w:rPr>
        <w:t xml:space="preserve"> to remain indefinitely</w:t>
      </w:r>
    </w:p>
    <w:p w:rsidR="00E94CF0" w:rsidRDefault="00E94CF0" w:rsidP="00D029AB">
      <w:pPr>
        <w:pStyle w:val="ListParagraph"/>
        <w:numPr>
          <w:ilvl w:val="2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Intent to make it your home (even if there is a definite end to your time</w:t>
      </w:r>
      <w:r w:rsidR="00F42018">
        <w:rPr>
          <w:rFonts w:ascii="Times" w:hAnsi="Times"/>
        </w:rPr>
        <w:t xml:space="preserve"> there</w:t>
      </w:r>
      <w:r>
        <w:rPr>
          <w:rFonts w:ascii="Times" w:hAnsi="Times"/>
        </w:rPr>
        <w:t>)</w:t>
      </w:r>
    </w:p>
    <w:p w:rsidR="00E94CF0" w:rsidRDefault="00E94CF0" w:rsidP="00E94CF0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E94CF0">
        <w:rPr>
          <w:rFonts w:ascii="Times" w:hAnsi="Times"/>
        </w:rPr>
        <w:t>Gordon intends to remain indefinitely in Idaho/to make Idaho her</w:t>
      </w:r>
      <w:r>
        <w:rPr>
          <w:rFonts w:ascii="Times" w:hAnsi="Times"/>
        </w:rPr>
        <w:t xml:space="preserve"> home</w:t>
      </w:r>
      <w:r w:rsidRPr="00E94CF0">
        <w:rPr>
          <w:rFonts w:ascii="Times" w:hAnsi="Times"/>
        </w:rPr>
        <w:br/>
        <w:t xml:space="preserve">she leaves for Idaho but gets into an accident in Illinois on the </w:t>
      </w:r>
      <w:r>
        <w:rPr>
          <w:rFonts w:ascii="Times" w:hAnsi="Times"/>
        </w:rPr>
        <w:t>way, remains there for recovery</w:t>
      </w:r>
      <w:r w:rsidRPr="00E94CF0">
        <w:rPr>
          <w:rFonts w:ascii="Times" w:hAnsi="Times"/>
        </w:rPr>
        <w:br/>
        <w:t>domicile?</w:t>
      </w:r>
      <w:r>
        <w:rPr>
          <w:rFonts w:ascii="Times" w:hAnsi="Times"/>
        </w:rPr>
        <w:t xml:space="preserve"> Still PA because did not have presence</w:t>
      </w:r>
    </w:p>
    <w:p w:rsidR="00E94CF0" w:rsidRPr="002867C7" w:rsidRDefault="00E94CF0" w:rsidP="00E94CF0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E94CF0">
        <w:rPr>
          <w:rFonts w:ascii="Times" w:hAnsi="Times"/>
        </w:rPr>
        <w:t>would it matter that she had visited Idaho before the accident?</w:t>
      </w:r>
      <w:r>
        <w:rPr>
          <w:rFonts w:ascii="Times" w:hAnsi="Times"/>
        </w:rPr>
        <w:t xml:space="preserve"> – not if she didn’t have the intent to remain indefinitely</w:t>
      </w:r>
      <w:r w:rsidR="002867C7">
        <w:rPr>
          <w:rFonts w:ascii="Times" w:hAnsi="Times"/>
        </w:rPr>
        <w:t xml:space="preserve"> (or to make home)</w:t>
      </w:r>
      <w:r>
        <w:rPr>
          <w:rFonts w:ascii="Times" w:hAnsi="Times"/>
        </w:rPr>
        <w:t xml:space="preserve"> </w:t>
      </w:r>
      <w:r w:rsidRPr="002867C7">
        <w:rPr>
          <w:rFonts w:ascii="Times" w:hAnsi="Times"/>
          <w:i/>
        </w:rPr>
        <w:t>at that moment</w:t>
      </w:r>
    </w:p>
    <w:p w:rsidR="002867C7" w:rsidRDefault="00381D7F" w:rsidP="00E94CF0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Gordon </w:t>
      </w:r>
      <w:r w:rsidR="002867C7">
        <w:rPr>
          <w:rFonts w:ascii="Times" w:hAnsi="Times"/>
        </w:rPr>
        <w:t>court uses in “indefinitely” test, not “home” test</w:t>
      </w:r>
    </w:p>
    <w:p w:rsidR="002867C7" w:rsidRDefault="002867C7" w:rsidP="00E94CF0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so concludes she is </w:t>
      </w:r>
      <w:r w:rsidR="00381D7F">
        <w:rPr>
          <w:rFonts w:ascii="Times" w:hAnsi="Times"/>
        </w:rPr>
        <w:t>domiciled</w:t>
      </w:r>
      <w:r>
        <w:rPr>
          <w:rFonts w:ascii="Times" w:hAnsi="Times"/>
        </w:rPr>
        <w:t xml:space="preserve"> in ID even though she does not have a close attachment to the state</w:t>
      </w:r>
    </w:p>
    <w:p w:rsidR="002867C7" w:rsidRDefault="002867C7" w:rsidP="00E94CF0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lastRenderedPageBreak/>
        <w:t>the reason is she has no plan to go anywhere else after graduation – it is open ended</w:t>
      </w:r>
      <w:r w:rsidR="00D06F12">
        <w:rPr>
          <w:rFonts w:ascii="Times" w:hAnsi="Times"/>
        </w:rPr>
        <w:t xml:space="preserve"> -</w:t>
      </w:r>
      <w:r>
        <w:rPr>
          <w:rFonts w:ascii="Times" w:hAnsi="Times"/>
        </w:rPr>
        <w:t xml:space="preserve"> she may remain in ID</w:t>
      </w:r>
    </w:p>
    <w:p w:rsidR="002867C7" w:rsidRPr="002867C7" w:rsidRDefault="002867C7" w:rsidP="002867C7">
      <w:pPr>
        <w:pStyle w:val="ListParagraph"/>
        <w:numPr>
          <w:ilvl w:val="2"/>
          <w:numId w:val="4"/>
        </w:numPr>
        <w:spacing w:after="0" w:line="240" w:lineRule="auto"/>
        <w:rPr>
          <w:rFonts w:ascii="Times" w:hAnsi="Times"/>
        </w:rPr>
      </w:pPr>
      <w:r w:rsidRPr="002867C7">
        <w:rPr>
          <w:rFonts w:ascii="Times" w:hAnsi="Times"/>
        </w:rPr>
        <w:t>what if she intended to go to Colorado after graduation?</w:t>
      </w:r>
    </w:p>
    <w:p w:rsidR="008837CC" w:rsidRDefault="002867C7" w:rsidP="00B37BBC">
      <w:pPr>
        <w:pStyle w:val="ListParagraph"/>
        <w:numPr>
          <w:ilvl w:val="2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Would not be domiciled in ID – would still be a PA domiciliary </w:t>
      </w:r>
    </w:p>
    <w:p w:rsidR="001B2B07" w:rsidRDefault="008837CC" w:rsidP="008837CC">
      <w:pPr>
        <w:pStyle w:val="ListParagraph"/>
        <w:numPr>
          <w:ilvl w:val="1"/>
          <w:numId w:val="4"/>
        </w:numPr>
        <w:spacing w:after="0" w:line="240" w:lineRule="auto"/>
        <w:rPr>
          <w:rFonts w:ascii="Times" w:hAnsi="Times"/>
        </w:rPr>
      </w:pPr>
      <w:r w:rsidRPr="008837CC">
        <w:rPr>
          <w:rFonts w:ascii="Times" w:hAnsi="Times"/>
        </w:rPr>
        <w:t>assume that after the litigation is over Susan decides that after school s</w:t>
      </w:r>
      <w:r>
        <w:rPr>
          <w:rFonts w:ascii="Times" w:hAnsi="Times"/>
        </w:rPr>
        <w:t>he will return to Pennsylvania</w:t>
      </w:r>
      <w:r w:rsidRPr="008837CC">
        <w:rPr>
          <w:rFonts w:ascii="Times" w:hAnsi="Times"/>
        </w:rPr>
        <w:br/>
        <w:t>where is her domicile at the time of her decision?</w:t>
      </w:r>
    </w:p>
    <w:p w:rsidR="008837CC" w:rsidRDefault="008837CC" w:rsidP="008837CC">
      <w:pPr>
        <w:pStyle w:val="ListParagraph"/>
        <w:numPr>
          <w:ilvl w:val="2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She had already established ID domicile, so she would still be a ID domiciliary</w:t>
      </w:r>
      <w:r w:rsidR="00D06F12">
        <w:rPr>
          <w:rFonts w:ascii="Times" w:hAnsi="Times"/>
        </w:rPr>
        <w:t>, because she doesn’t yet have the PA presence</w:t>
      </w:r>
    </w:p>
    <w:p w:rsidR="00D06F12" w:rsidRPr="008837CC" w:rsidRDefault="00D06F12" w:rsidP="008837CC">
      <w:pPr>
        <w:pStyle w:val="ListParagraph"/>
        <w:numPr>
          <w:ilvl w:val="2"/>
          <w:numId w:val="4"/>
        </w:num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Had she had this intent before, she would never have established ID domicile</w:t>
      </w:r>
    </w:p>
    <w:p w:rsidR="00CB20B9" w:rsidRDefault="00CB20B9" w:rsidP="00B37BBC">
      <w:pPr>
        <w:spacing w:after="0" w:line="240" w:lineRule="auto"/>
        <w:rPr>
          <w:rFonts w:ascii="Times" w:hAnsi="Times"/>
        </w:rPr>
      </w:pPr>
    </w:p>
    <w:p w:rsidR="00D06F12" w:rsidRDefault="00D06F12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Problems with the indefinitely test:</w:t>
      </w:r>
    </w:p>
    <w:p w:rsidR="00D06F12" w:rsidRDefault="00D06F12" w:rsidP="00B37BBC">
      <w:pPr>
        <w:spacing w:after="0" w:line="240" w:lineRule="auto"/>
        <w:rPr>
          <w:rFonts w:ascii="Times" w:hAnsi="Times"/>
        </w:rPr>
      </w:pPr>
      <w:r w:rsidRPr="00D06F12">
        <w:rPr>
          <w:rFonts w:ascii="Times" w:hAnsi="Times"/>
        </w:rPr>
        <w:t>Michael Green, a Californian, moved to Virginia to take a job</w:t>
      </w:r>
      <w:r>
        <w:rPr>
          <w:rFonts w:ascii="Times" w:hAnsi="Times"/>
        </w:rPr>
        <w:t xml:space="preserve"> at William and Mary Law School</w:t>
      </w:r>
      <w:r w:rsidRPr="00D06F12">
        <w:rPr>
          <w:rFonts w:ascii="Times" w:hAnsi="Times"/>
        </w:rPr>
        <w:br/>
        <w:t>he intends to return to California on his 65</w:t>
      </w:r>
      <w:r w:rsidRPr="00D06F12">
        <w:rPr>
          <w:rFonts w:ascii="Times" w:hAnsi="Times"/>
          <w:vertAlign w:val="superscript"/>
        </w:rPr>
        <w:t>th</w:t>
      </w:r>
      <w:r w:rsidRPr="00D06F12">
        <w:rPr>
          <w:rFonts w:ascii="Times" w:hAnsi="Times"/>
        </w:rPr>
        <w:t xml:space="preserve"> birthday</w:t>
      </w:r>
    </w:p>
    <w:p w:rsidR="00D06F12" w:rsidRDefault="00D06F12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Looks like I’m not domiciled in VA under the indefinitely test</w:t>
      </w:r>
    </w:p>
    <w:p w:rsidR="00D06F12" w:rsidRDefault="00D06F12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>Here is where the home test works better</w:t>
      </w:r>
    </w:p>
    <w:p w:rsidR="00D06F12" w:rsidRDefault="00D06F12" w:rsidP="00B37BBC">
      <w:pPr>
        <w:spacing w:after="0" w:line="240" w:lineRule="auto"/>
        <w:rPr>
          <w:rFonts w:ascii="Times" w:hAnsi="Times"/>
        </w:rPr>
      </w:pPr>
    </w:p>
    <w:p w:rsidR="00D06F12" w:rsidRPr="00B37BBC" w:rsidRDefault="00D06F12" w:rsidP="00B37BBC">
      <w:pPr>
        <w:spacing w:after="0" w:line="240" w:lineRule="auto"/>
        <w:rPr>
          <w:rFonts w:ascii="Times" w:hAnsi="Times"/>
        </w:rPr>
      </w:pPr>
      <w:r>
        <w:rPr>
          <w:rFonts w:ascii="Times" w:hAnsi="Times"/>
        </w:rPr>
        <w:t xml:space="preserve">Green thinks courts tend to move back and forth between the tests – it is not as bivalent as </w:t>
      </w:r>
      <w:proofErr w:type="spellStart"/>
      <w:r>
        <w:rPr>
          <w:rFonts w:ascii="Times" w:hAnsi="Times"/>
        </w:rPr>
        <w:t>Glannon</w:t>
      </w:r>
      <w:proofErr w:type="spellEnd"/>
      <w:r>
        <w:rPr>
          <w:rFonts w:ascii="Times" w:hAnsi="Times"/>
        </w:rPr>
        <w:t xml:space="preserve"> suggests</w:t>
      </w:r>
      <w:bookmarkStart w:id="0" w:name="_GoBack"/>
      <w:bookmarkEnd w:id="0"/>
    </w:p>
    <w:sectPr w:rsidR="00D06F12" w:rsidRPr="00B37B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2245C"/>
    <w:multiLevelType w:val="hybridMultilevel"/>
    <w:tmpl w:val="40846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6778A"/>
    <w:multiLevelType w:val="hybridMultilevel"/>
    <w:tmpl w:val="5186F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D3C3F"/>
    <w:multiLevelType w:val="hybridMultilevel"/>
    <w:tmpl w:val="E274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F25A36"/>
    <w:multiLevelType w:val="hybridMultilevel"/>
    <w:tmpl w:val="3E62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FD3"/>
    <w:rsid w:val="00052C31"/>
    <w:rsid w:val="001B2B07"/>
    <w:rsid w:val="002867C7"/>
    <w:rsid w:val="002A327C"/>
    <w:rsid w:val="002D4C9F"/>
    <w:rsid w:val="002F6291"/>
    <w:rsid w:val="0030496E"/>
    <w:rsid w:val="0035766F"/>
    <w:rsid w:val="00371C5E"/>
    <w:rsid w:val="00381D7F"/>
    <w:rsid w:val="003940DB"/>
    <w:rsid w:val="003A7C24"/>
    <w:rsid w:val="0042570A"/>
    <w:rsid w:val="00480FD3"/>
    <w:rsid w:val="004D0BDA"/>
    <w:rsid w:val="005C3E92"/>
    <w:rsid w:val="006D37ED"/>
    <w:rsid w:val="00720102"/>
    <w:rsid w:val="00741D0D"/>
    <w:rsid w:val="00760FB0"/>
    <w:rsid w:val="0078231C"/>
    <w:rsid w:val="00785527"/>
    <w:rsid w:val="008046F6"/>
    <w:rsid w:val="008174C0"/>
    <w:rsid w:val="00843CB4"/>
    <w:rsid w:val="0084647B"/>
    <w:rsid w:val="00861E93"/>
    <w:rsid w:val="00876C87"/>
    <w:rsid w:val="008837CC"/>
    <w:rsid w:val="009356D9"/>
    <w:rsid w:val="00981A25"/>
    <w:rsid w:val="009D35F2"/>
    <w:rsid w:val="009F4620"/>
    <w:rsid w:val="00B37BBC"/>
    <w:rsid w:val="00C069D6"/>
    <w:rsid w:val="00C10F2E"/>
    <w:rsid w:val="00C218A5"/>
    <w:rsid w:val="00C27C25"/>
    <w:rsid w:val="00C447C8"/>
    <w:rsid w:val="00C510E4"/>
    <w:rsid w:val="00C95FE4"/>
    <w:rsid w:val="00CB206B"/>
    <w:rsid w:val="00CB20B9"/>
    <w:rsid w:val="00D029AB"/>
    <w:rsid w:val="00D06F12"/>
    <w:rsid w:val="00D218B0"/>
    <w:rsid w:val="00D252AF"/>
    <w:rsid w:val="00D860B8"/>
    <w:rsid w:val="00E0004E"/>
    <w:rsid w:val="00E94CF0"/>
    <w:rsid w:val="00EB144E"/>
    <w:rsid w:val="00EE5B76"/>
    <w:rsid w:val="00F42018"/>
    <w:rsid w:val="00F96E4F"/>
    <w:rsid w:val="00FD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A69B1"/>
  <w15:chartTrackingRefBased/>
  <w15:docId w15:val="{764375A6-BF28-4695-AC8B-907FC08A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Green, Michael S</cp:lastModifiedBy>
  <cp:revision>15</cp:revision>
  <dcterms:created xsi:type="dcterms:W3CDTF">2018-08-31T20:47:00Z</dcterms:created>
  <dcterms:modified xsi:type="dcterms:W3CDTF">2018-08-31T21:30:00Z</dcterms:modified>
</cp:coreProperties>
</file>