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36C93" w14:textId="77777777" w:rsidR="005D3F58" w:rsidRDefault="005D3F58" w:rsidP="005D3F58">
      <w:pPr>
        <w:rPr>
          <w:rFonts w:ascii="Times New Roman" w:hAnsi="Times New Roman" w:cs="Times New Roman"/>
          <w:sz w:val="20"/>
        </w:rPr>
      </w:pPr>
    </w:p>
    <w:p w14:paraId="01C95059" w14:textId="77777777" w:rsidR="005D3F58" w:rsidRPr="00F125A3" w:rsidRDefault="005D3F58" w:rsidP="005D3F58">
      <w:pPr>
        <w:rPr>
          <w:rFonts w:ascii="Times New Roman" w:hAnsi="Times New Roman" w:cs="Times New Roman"/>
          <w:b/>
          <w:sz w:val="20"/>
        </w:rPr>
      </w:pPr>
      <w:r w:rsidRPr="00F125A3">
        <w:rPr>
          <w:rFonts w:ascii="Times New Roman" w:hAnsi="Times New Roman" w:cs="Times New Roman"/>
          <w:b/>
          <w:sz w:val="20"/>
        </w:rPr>
        <w:t>DRAFTING A COMPLAINT</w:t>
      </w:r>
    </w:p>
    <w:p w14:paraId="231C0D12" w14:textId="77777777" w:rsidR="005D3F58" w:rsidRDefault="005D3F58" w:rsidP="005D3F58">
      <w:pPr>
        <w:rPr>
          <w:rFonts w:ascii="Times New Roman" w:hAnsi="Times New Roman" w:cs="Times New Roman"/>
          <w:sz w:val="20"/>
        </w:rPr>
      </w:pPr>
    </w:p>
    <w:p w14:paraId="062E41DD" w14:textId="77777777" w:rsidR="005D3F58" w:rsidRPr="00F125A3" w:rsidRDefault="005D3F58" w:rsidP="005D3F58">
      <w:pPr>
        <w:rPr>
          <w:rFonts w:ascii="Times New Roman" w:hAnsi="Times New Roman" w:cs="Times New Roman"/>
          <w:b/>
          <w:sz w:val="20"/>
        </w:rPr>
      </w:pPr>
      <w:r w:rsidRPr="00F125A3">
        <w:rPr>
          <w:rFonts w:ascii="Times New Roman" w:hAnsi="Times New Roman" w:cs="Times New Roman"/>
          <w:b/>
          <w:sz w:val="20"/>
        </w:rPr>
        <w:t>RULE 10: Form of Pleadings</w:t>
      </w:r>
    </w:p>
    <w:p w14:paraId="37A168FE" w14:textId="77777777" w:rsidR="005D3F58" w:rsidRDefault="005D3F58" w:rsidP="005D3F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Captions; names of parties</w:t>
      </w:r>
    </w:p>
    <w:p w14:paraId="4645AA78" w14:textId="77777777" w:rsidR="005D3F58" w:rsidRDefault="005D3F58" w:rsidP="005D3F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Every pleading must have a caption with the court’s name, a title, a file number and Rule 7(a) designation (that is, what type of pleading it is)</w:t>
      </w:r>
    </w:p>
    <w:p w14:paraId="79A9A165" w14:textId="77777777" w:rsidR="005D3F58" w:rsidRDefault="005D3F58" w:rsidP="005D3F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The title of the complaint must name all parties</w:t>
      </w:r>
    </w:p>
    <w:p w14:paraId="7BA19DCB" w14:textId="77777777" w:rsidR="005D3F58" w:rsidRDefault="005D3F58" w:rsidP="005D3F58">
      <w:pPr>
        <w:pStyle w:val="ListParagraph"/>
        <w:rPr>
          <w:rFonts w:ascii="Times New Roman" w:hAnsi="Times New Roman" w:cs="Times New Roman"/>
          <w:sz w:val="20"/>
        </w:rPr>
      </w:pPr>
    </w:p>
    <w:p w14:paraId="022F6990" w14:textId="77777777" w:rsidR="005D3F58" w:rsidRDefault="005D3F58" w:rsidP="005D3F58">
      <w:pPr>
        <w:rPr>
          <w:rFonts w:ascii="Times New Roman" w:hAnsi="Times New Roman" w:cs="Times New Roman"/>
          <w:sz w:val="20"/>
        </w:rPr>
      </w:pPr>
    </w:p>
    <w:p w14:paraId="6FF173AE" w14:textId="77777777" w:rsidR="005D3F58" w:rsidRPr="00F125A3" w:rsidRDefault="005D3F58" w:rsidP="005D3F58">
      <w:pPr>
        <w:rPr>
          <w:rFonts w:ascii="Times New Roman" w:hAnsi="Times New Roman" w:cs="Times New Roman"/>
          <w:b/>
          <w:sz w:val="20"/>
        </w:rPr>
      </w:pPr>
      <w:r w:rsidRPr="00F125A3">
        <w:rPr>
          <w:rFonts w:ascii="Times New Roman" w:hAnsi="Times New Roman" w:cs="Times New Roman"/>
          <w:b/>
          <w:sz w:val="20"/>
        </w:rPr>
        <w:t xml:space="preserve">Body of </w:t>
      </w:r>
      <w:r>
        <w:rPr>
          <w:rFonts w:ascii="Times New Roman" w:hAnsi="Times New Roman" w:cs="Times New Roman"/>
          <w:b/>
          <w:sz w:val="20"/>
        </w:rPr>
        <w:t>Complaint</w:t>
      </w:r>
      <w:r w:rsidRPr="00F125A3">
        <w:rPr>
          <w:rFonts w:ascii="Times New Roman" w:hAnsi="Times New Roman" w:cs="Times New Roman"/>
          <w:b/>
          <w:sz w:val="20"/>
        </w:rPr>
        <w:t>:</w:t>
      </w:r>
    </w:p>
    <w:p w14:paraId="1CEFC729" w14:textId="77777777" w:rsidR="005D3F58" w:rsidRDefault="005D3F58" w:rsidP="005D3F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 w:rsidRPr="00F125A3">
        <w:rPr>
          <w:rFonts w:ascii="Times New Roman" w:hAnsi="Times New Roman" w:cs="Times New Roman"/>
          <w:sz w:val="20"/>
        </w:rPr>
        <w:t>Why there is SMJ, PJ, and Venue</w:t>
      </w:r>
    </w:p>
    <w:p w14:paraId="35B83E7F" w14:textId="77777777" w:rsidR="005D3F58" w:rsidRDefault="005D3F58" w:rsidP="005D3F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Facts stating why you should get relief</w:t>
      </w:r>
    </w:p>
    <w:p w14:paraId="7842565D" w14:textId="77777777" w:rsidR="005D3F58" w:rsidRDefault="005D3F58" w:rsidP="005D3F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And the type of the relief requested (monetary, </w:t>
      </w:r>
      <w:proofErr w:type="spellStart"/>
      <w:r>
        <w:rPr>
          <w:rFonts w:ascii="Times New Roman" w:hAnsi="Times New Roman" w:cs="Times New Roman"/>
          <w:sz w:val="20"/>
        </w:rPr>
        <w:t>etc</w:t>
      </w:r>
      <w:proofErr w:type="spellEnd"/>
      <w:r>
        <w:rPr>
          <w:rFonts w:ascii="Times New Roman" w:hAnsi="Times New Roman" w:cs="Times New Roman"/>
          <w:sz w:val="20"/>
        </w:rPr>
        <w:t xml:space="preserve">). </w:t>
      </w:r>
    </w:p>
    <w:p w14:paraId="23F831E3" w14:textId="77777777" w:rsidR="005D3F58" w:rsidRDefault="005D3F58" w:rsidP="005D3F58">
      <w:pPr>
        <w:rPr>
          <w:rFonts w:ascii="Times New Roman" w:hAnsi="Times New Roman" w:cs="Times New Roman"/>
          <w:sz w:val="20"/>
        </w:rPr>
      </w:pPr>
    </w:p>
    <w:p w14:paraId="039E8DF0" w14:textId="77777777" w:rsidR="005D3F58" w:rsidRPr="00F125A3" w:rsidRDefault="005D3F58" w:rsidP="005D3F58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color w:val="000000"/>
          <w:sz w:val="20"/>
        </w:rPr>
        <w:t xml:space="preserve">RULE </w:t>
      </w:r>
      <w:r w:rsidRPr="00F125A3">
        <w:rPr>
          <w:rFonts w:ascii="Times New Roman" w:hAnsi="Times New Roman" w:cs="Times New Roman"/>
          <w:b/>
          <w:color w:val="000000"/>
          <w:sz w:val="20"/>
        </w:rPr>
        <w:t>8. General Rules of Pleading</w:t>
      </w:r>
      <w:r w:rsidRPr="00F125A3">
        <w:rPr>
          <w:rFonts w:ascii="Times New Roman" w:hAnsi="Times New Roman" w:cs="Times New Roman"/>
          <w:color w:val="000000"/>
          <w:sz w:val="20"/>
        </w:rPr>
        <w:br/>
        <w:t>(a) Claim for Relief. A pleading that states a claim for relief must contain:</w:t>
      </w:r>
      <w:r w:rsidRPr="00F125A3">
        <w:rPr>
          <w:rFonts w:ascii="Times New Roman" w:hAnsi="Times New Roman" w:cs="Times New Roman"/>
          <w:color w:val="000000"/>
          <w:sz w:val="20"/>
        </w:rPr>
        <w:br/>
        <w:t>(1) a short and plain statement of the grounds for the court’s jurisdiction, unless the court already has jurisdiction and the claim needs no new jurisdictional support;</w:t>
      </w:r>
      <w:r w:rsidRPr="00F125A3">
        <w:rPr>
          <w:rFonts w:ascii="Times New Roman" w:hAnsi="Times New Roman" w:cs="Times New Roman"/>
          <w:color w:val="000000"/>
          <w:sz w:val="20"/>
        </w:rPr>
        <w:br/>
        <w:t>(2) a short and plain statement of the claim showing that the pleader is entitled to relief; and</w:t>
      </w:r>
      <w:r w:rsidRPr="00F125A3">
        <w:rPr>
          <w:rFonts w:ascii="Times New Roman" w:hAnsi="Times New Roman" w:cs="Times New Roman"/>
          <w:color w:val="000000"/>
          <w:sz w:val="20"/>
        </w:rPr>
        <w:br/>
        <w:t>(3) a demand for the relief sought, which may include relief in the alternative or different types of relief.</w:t>
      </w:r>
      <w:r w:rsidRPr="00F125A3">
        <w:rPr>
          <w:rFonts w:ascii="Times New Roman" w:hAnsi="Times New Roman" w:cs="Times New Roman"/>
          <w:color w:val="000000"/>
          <w:sz w:val="20"/>
        </w:rPr>
        <w:br/>
      </w:r>
    </w:p>
    <w:p w14:paraId="74B7D3B3" w14:textId="77777777" w:rsidR="005D3F58" w:rsidRPr="00F125A3" w:rsidRDefault="005D3F58" w:rsidP="005D3F58">
      <w:pPr>
        <w:rPr>
          <w:rFonts w:ascii="Times New Roman" w:hAnsi="Times New Roman" w:cs="Times New Roman"/>
          <w:b/>
          <w:sz w:val="20"/>
          <w:u w:val="single"/>
        </w:rPr>
      </w:pPr>
      <w:r w:rsidRPr="00F125A3">
        <w:rPr>
          <w:rFonts w:ascii="Times New Roman" w:hAnsi="Times New Roman" w:cs="Times New Roman"/>
          <w:b/>
          <w:sz w:val="20"/>
          <w:u w:val="single"/>
        </w:rPr>
        <w:t>RULE 10(b) FORM OF PLEADINGS:</w:t>
      </w:r>
    </w:p>
    <w:p w14:paraId="4B417DFA" w14:textId="77777777" w:rsidR="005D3F58" w:rsidRPr="00F125A3" w:rsidRDefault="005D3F58" w:rsidP="005D3F5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  <w:r w:rsidRPr="00F125A3">
        <w:rPr>
          <w:rFonts w:ascii="Times New Roman" w:hAnsi="Times New Roman" w:cs="Times New Roman"/>
          <w:sz w:val="20"/>
        </w:rPr>
        <w:t xml:space="preserve">Address the form of pleadings and requires numbered paragraphs, each limited as far as possible to a single set of circumstances. Though it does not require the identification of claims. </w:t>
      </w:r>
    </w:p>
    <w:p w14:paraId="2A8AB4B7" w14:textId="77777777" w:rsidR="005D3F58" w:rsidRPr="00F125A3" w:rsidRDefault="005D3F58" w:rsidP="005D3F5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  <w:r w:rsidRPr="00F125A3">
        <w:rPr>
          <w:rFonts w:ascii="Times New Roman" w:hAnsi="Times New Roman" w:cs="Times New Roman"/>
          <w:sz w:val="20"/>
        </w:rPr>
        <w:t xml:space="preserve">However, small errors of form are unlikely to be fatal; indeed, it could well be reversible error for court to penalize the pleader for minor errors. </w:t>
      </w:r>
    </w:p>
    <w:p w14:paraId="4CCC4360" w14:textId="77777777" w:rsidR="00A85E0D" w:rsidRDefault="00A85E0D" w:rsidP="00A85E0D">
      <w:pPr>
        <w:pStyle w:val="ListParagraph"/>
        <w:spacing w:after="160" w:line="259" w:lineRule="auto"/>
      </w:pPr>
    </w:p>
    <w:p w14:paraId="4555E229" w14:textId="39249DF3" w:rsidR="00A85E0D" w:rsidRDefault="00A85E0D" w:rsidP="00A85E0D">
      <w:pPr>
        <w:pStyle w:val="ListParagraph"/>
        <w:numPr>
          <w:ilvl w:val="0"/>
          <w:numId w:val="8"/>
        </w:numPr>
        <w:spacing w:after="160" w:line="259" w:lineRule="auto"/>
      </w:pPr>
      <w:r>
        <w:t>Drafting A Complaint</w:t>
      </w:r>
    </w:p>
    <w:p w14:paraId="0AD209FA" w14:textId="77777777" w:rsidR="00A85E0D" w:rsidRDefault="00A85E0D" w:rsidP="00A85E0D">
      <w:pPr>
        <w:pStyle w:val="ListParagraph"/>
        <w:numPr>
          <w:ilvl w:val="0"/>
          <w:numId w:val="8"/>
        </w:numPr>
        <w:spacing w:after="160" w:line="259" w:lineRule="auto"/>
      </w:pPr>
      <w:r>
        <w:t xml:space="preserve">purpose of complaint – </w:t>
      </w:r>
    </w:p>
    <w:p w14:paraId="36D56F72" w14:textId="77777777" w:rsidR="00A85E0D" w:rsidRDefault="00A85E0D" w:rsidP="00A85E0D">
      <w:pPr>
        <w:pStyle w:val="ListParagraph"/>
        <w:numPr>
          <w:ilvl w:val="1"/>
          <w:numId w:val="8"/>
        </w:numPr>
        <w:spacing w:after="160" w:line="259" w:lineRule="auto"/>
      </w:pPr>
      <w:r>
        <w:t>notice to defendant</w:t>
      </w:r>
    </w:p>
    <w:p w14:paraId="35214806" w14:textId="77777777" w:rsidR="00A85E0D" w:rsidRDefault="00A85E0D" w:rsidP="00A85E0D">
      <w:pPr>
        <w:pStyle w:val="ListParagraph"/>
        <w:numPr>
          <w:ilvl w:val="1"/>
          <w:numId w:val="8"/>
        </w:numPr>
        <w:spacing w:after="160" w:line="259" w:lineRule="auto"/>
      </w:pPr>
      <w:proofErr w:type="gramStart"/>
      <w:r>
        <w:t>also</w:t>
      </w:r>
      <w:proofErr w:type="gramEnd"/>
      <w:r>
        <w:t xml:space="preserve"> in combination with answer by defendant, in which parties agree to what is at in dispute, it narrows scope of discovery and trial </w:t>
      </w:r>
    </w:p>
    <w:p w14:paraId="58D4DF53" w14:textId="77777777" w:rsidR="00A85E0D" w:rsidRDefault="00A85E0D" w:rsidP="00A85E0D">
      <w:pPr>
        <w:pStyle w:val="ListParagraph"/>
        <w:numPr>
          <w:ilvl w:val="3"/>
          <w:numId w:val="8"/>
        </w:numPr>
        <w:spacing w:after="160" w:line="259" w:lineRule="auto"/>
      </w:pPr>
      <w:r>
        <w:t>efficient</w:t>
      </w:r>
    </w:p>
    <w:p w14:paraId="7988687D" w14:textId="77777777" w:rsidR="00A85E0D" w:rsidRDefault="00A85E0D" w:rsidP="00A85E0D">
      <w:pPr>
        <w:pStyle w:val="ListParagraph"/>
        <w:numPr>
          <w:ilvl w:val="1"/>
          <w:numId w:val="8"/>
        </w:numPr>
        <w:spacing w:after="160" w:line="259" w:lineRule="auto"/>
      </w:pPr>
      <w:r>
        <w:t xml:space="preserve">also allows the defendant and court to identify </w:t>
      </w:r>
      <w:r w:rsidRPr="00D82E66">
        <w:t>actions that can be d</w:t>
      </w:r>
      <w:r>
        <w:t>ismissed pre-trial/discovery</w:t>
      </w:r>
    </w:p>
    <w:p w14:paraId="011D6E7D" w14:textId="77777777" w:rsidR="00A85E0D" w:rsidRDefault="00A85E0D" w:rsidP="00A85E0D">
      <w:pPr>
        <w:pStyle w:val="ListParagraph"/>
        <w:numPr>
          <w:ilvl w:val="2"/>
          <w:numId w:val="8"/>
        </w:numPr>
        <w:spacing w:after="160" w:line="259" w:lineRule="auto"/>
      </w:pPr>
      <w:r>
        <w:t>wrong forum</w:t>
      </w:r>
    </w:p>
    <w:p w14:paraId="61245440" w14:textId="77777777" w:rsidR="00A85E0D" w:rsidRDefault="00A85E0D" w:rsidP="00A85E0D">
      <w:pPr>
        <w:pStyle w:val="ListParagraph"/>
        <w:numPr>
          <w:ilvl w:val="3"/>
          <w:numId w:val="8"/>
        </w:numPr>
        <w:spacing w:after="160" w:line="259" w:lineRule="auto"/>
      </w:pPr>
      <w:r>
        <w:t>should be evident in plaintiff’s allegations of jurisdiction</w:t>
      </w:r>
    </w:p>
    <w:p w14:paraId="49C106D9" w14:textId="77777777" w:rsidR="00A85E0D" w:rsidRDefault="00A85E0D" w:rsidP="00A85E0D">
      <w:pPr>
        <w:pStyle w:val="ListParagraph"/>
        <w:numPr>
          <w:ilvl w:val="2"/>
          <w:numId w:val="8"/>
        </w:numPr>
        <w:spacing w:after="160" w:line="259" w:lineRule="auto"/>
      </w:pPr>
      <w:r>
        <w:t xml:space="preserve"> failure to state a claim</w:t>
      </w:r>
    </w:p>
    <w:p w14:paraId="0D3091D8" w14:textId="77777777" w:rsidR="00A85E0D" w:rsidRDefault="00A85E0D" w:rsidP="00A85E0D">
      <w:pPr>
        <w:pStyle w:val="ListParagraph"/>
        <w:numPr>
          <w:ilvl w:val="3"/>
          <w:numId w:val="8"/>
        </w:numPr>
        <w:spacing w:after="160" w:line="259" w:lineRule="auto"/>
      </w:pPr>
      <w:r>
        <w:t xml:space="preserve">court can tell from facts as alleged by plaintiff in complaint whether they add up to a violation of the law </w:t>
      </w:r>
    </w:p>
    <w:p w14:paraId="1B57CB3C" w14:textId="77777777" w:rsidR="00A85E0D" w:rsidRDefault="00A85E0D" w:rsidP="00A85E0D">
      <w:pPr>
        <w:pStyle w:val="ListParagraph"/>
        <w:numPr>
          <w:ilvl w:val="3"/>
          <w:numId w:val="8"/>
        </w:numPr>
        <w:spacing w:after="160" w:line="259" w:lineRule="auto"/>
      </w:pPr>
      <w:r>
        <w:t>can assume that everything the plaintiff says it true</w:t>
      </w:r>
    </w:p>
    <w:p w14:paraId="121C8661" w14:textId="77777777" w:rsidR="00A85E0D" w:rsidRDefault="00A85E0D" w:rsidP="00A85E0D">
      <w:pPr>
        <w:pStyle w:val="ListParagraph"/>
        <w:numPr>
          <w:ilvl w:val="2"/>
          <w:numId w:val="8"/>
        </w:numPr>
        <w:spacing w:after="160" w:line="259" w:lineRule="auto"/>
      </w:pPr>
      <w:r w:rsidRPr="00D82E66">
        <w:t xml:space="preserve"> inadequate evidentiary support…?</w:t>
      </w:r>
    </w:p>
    <w:p w14:paraId="6B5BF8F3" w14:textId="77777777" w:rsidR="00A85E0D" w:rsidRDefault="00A85E0D" w:rsidP="00A85E0D">
      <w:pPr>
        <w:pStyle w:val="ListParagraph"/>
        <w:numPr>
          <w:ilvl w:val="3"/>
          <w:numId w:val="8"/>
        </w:numPr>
        <w:spacing w:after="160" w:line="259" w:lineRule="auto"/>
      </w:pPr>
      <w:r>
        <w:t>if there is inadequate evidentiary support for the plaintiff’s factual allegations (the action by the plaintiff is frivolous), then it would be wrong for the plaintiff’s action to proceed</w:t>
      </w:r>
    </w:p>
    <w:p w14:paraId="426A6795" w14:textId="77777777" w:rsidR="00A85E0D" w:rsidRDefault="00A85E0D" w:rsidP="00A85E0D">
      <w:pPr>
        <w:pStyle w:val="ListParagraph"/>
        <w:numPr>
          <w:ilvl w:val="4"/>
          <w:numId w:val="8"/>
        </w:numPr>
        <w:spacing w:after="160" w:line="259" w:lineRule="auto"/>
      </w:pPr>
      <w:r>
        <w:t>Plaintiff must justify putting the defendant through the discovery process and trial</w:t>
      </w:r>
    </w:p>
    <w:p w14:paraId="071488CA" w14:textId="77777777" w:rsidR="00A85E0D" w:rsidRDefault="00A85E0D" w:rsidP="00A85E0D">
      <w:pPr>
        <w:pStyle w:val="ListParagraph"/>
        <w:numPr>
          <w:ilvl w:val="4"/>
          <w:numId w:val="8"/>
        </w:numPr>
        <w:spacing w:after="160" w:line="259" w:lineRule="auto"/>
      </w:pPr>
      <w:r>
        <w:lastRenderedPageBreak/>
        <w:t>Have enough of a showing to justify those burdens on the defendant and court</w:t>
      </w:r>
    </w:p>
    <w:p w14:paraId="39D04FB3" w14:textId="77777777" w:rsidR="00A85E0D" w:rsidRDefault="00A85E0D" w:rsidP="00A85E0D">
      <w:pPr>
        <w:pStyle w:val="ListParagraph"/>
        <w:numPr>
          <w:ilvl w:val="3"/>
          <w:numId w:val="8"/>
        </w:numPr>
        <w:spacing w:after="160" w:line="259" w:lineRule="auto"/>
      </w:pPr>
      <w:r>
        <w:t xml:space="preserve">but can you tell that from the complaint </w:t>
      </w:r>
      <w:proofErr w:type="gramStart"/>
      <w:r>
        <w:t>– ?</w:t>
      </w:r>
      <w:proofErr w:type="gramEnd"/>
    </w:p>
    <w:p w14:paraId="078E6737" w14:textId="77777777" w:rsidR="00A85E0D" w:rsidRDefault="00A85E0D" w:rsidP="00A85E0D">
      <w:pPr>
        <w:pStyle w:val="ListParagraph"/>
        <w:numPr>
          <w:ilvl w:val="4"/>
          <w:numId w:val="8"/>
        </w:numPr>
        <w:spacing w:after="160" w:line="259" w:lineRule="auto"/>
      </w:pPr>
      <w:r>
        <w:t>remember a complaint is a piece of paper – the court examining cannot see what stands behind it</w:t>
      </w:r>
    </w:p>
    <w:p w14:paraId="7D1A4CA5" w14:textId="77777777" w:rsidR="00A85E0D" w:rsidRDefault="00A85E0D" w:rsidP="00A85E0D">
      <w:pPr>
        <w:pStyle w:val="ListParagraph"/>
        <w:ind w:left="3240"/>
      </w:pPr>
    </w:p>
    <w:p w14:paraId="74FB4176" w14:textId="77777777" w:rsidR="00A85E0D" w:rsidRDefault="00A85E0D" w:rsidP="00A85E0D">
      <w:pPr>
        <w:pStyle w:val="ListParagraph"/>
        <w:numPr>
          <w:ilvl w:val="0"/>
          <w:numId w:val="8"/>
        </w:numPr>
        <w:spacing w:after="160" w:line="259" w:lineRule="auto"/>
      </w:pPr>
      <w:r>
        <w:t xml:space="preserve">Code Pleading however did use pleading </w:t>
      </w:r>
      <w:proofErr w:type="spellStart"/>
      <w:r>
        <w:t>standrads</w:t>
      </w:r>
      <w:proofErr w:type="spellEnd"/>
      <w:r>
        <w:t xml:space="preserve"> to try to weed out frivolous actions pre-trial</w:t>
      </w:r>
    </w:p>
    <w:p w14:paraId="660B3EE1" w14:textId="77777777" w:rsidR="00A85E0D" w:rsidRDefault="00A85E0D" w:rsidP="00A85E0D">
      <w:pPr>
        <w:pStyle w:val="ListParagraph"/>
        <w:numPr>
          <w:ilvl w:val="1"/>
          <w:numId w:val="8"/>
        </w:numPr>
        <w:spacing w:after="160" w:line="259" w:lineRule="auto"/>
      </w:pPr>
      <w:r>
        <w:t>at the time there was only a pleading period and trial – no discovery period</w:t>
      </w:r>
    </w:p>
    <w:p w14:paraId="5878370C" w14:textId="77777777" w:rsidR="00A85E0D" w:rsidRDefault="00A85E0D" w:rsidP="00A85E0D">
      <w:pPr>
        <w:pStyle w:val="ListParagraph"/>
        <w:numPr>
          <w:ilvl w:val="1"/>
          <w:numId w:val="8"/>
        </w:numPr>
        <w:spacing w:after="160" w:line="259" w:lineRule="auto"/>
      </w:pPr>
      <w:r>
        <w:t>if an action could not be weeded out at the pleading period you would go to trial</w:t>
      </w:r>
    </w:p>
    <w:p w14:paraId="16E4A420" w14:textId="77777777" w:rsidR="00A85E0D" w:rsidRDefault="00A85E0D" w:rsidP="00A85E0D">
      <w:pPr>
        <w:pStyle w:val="ListParagraph"/>
        <w:numPr>
          <w:ilvl w:val="1"/>
          <w:numId w:val="8"/>
        </w:numPr>
        <w:spacing w:after="160" w:line="259" w:lineRule="auto"/>
      </w:pPr>
      <w:r>
        <w:t>There was a demand in code pleading to plead detailed facts</w:t>
      </w:r>
    </w:p>
    <w:p w14:paraId="5C790E27" w14:textId="77777777" w:rsidR="00A85E0D" w:rsidRDefault="00A85E0D" w:rsidP="00A85E0D">
      <w:pPr>
        <w:pStyle w:val="ListParagraph"/>
        <w:numPr>
          <w:ilvl w:val="2"/>
          <w:numId w:val="8"/>
        </w:numPr>
        <w:spacing w:after="160" w:line="259" w:lineRule="auto"/>
      </w:pPr>
      <w:r>
        <w:t>no bare legal conclusions – had to alleged facts from which those conclusions followed</w:t>
      </w:r>
    </w:p>
    <w:p w14:paraId="2B20E6A7" w14:textId="77777777" w:rsidR="00A85E0D" w:rsidRDefault="00A85E0D" w:rsidP="00A85E0D">
      <w:pPr>
        <w:pStyle w:val="ListParagraph"/>
        <w:numPr>
          <w:ilvl w:val="3"/>
          <w:numId w:val="8"/>
        </w:numPr>
        <w:spacing w:after="160" w:line="259" w:lineRule="auto"/>
      </w:pPr>
      <w:r>
        <w:t>called “ultimate facts</w:t>
      </w:r>
    </w:p>
    <w:p w14:paraId="283D7182" w14:textId="77777777" w:rsidR="00A85E0D" w:rsidRDefault="00A85E0D" w:rsidP="00A85E0D">
      <w:pPr>
        <w:pStyle w:val="ListParagraph"/>
        <w:numPr>
          <w:ilvl w:val="3"/>
          <w:numId w:val="8"/>
        </w:numPr>
        <w:spacing w:after="160" w:line="259" w:lineRule="auto"/>
      </w:pPr>
      <w:r>
        <w:t>could not allege that the D negligently drove</w:t>
      </w:r>
    </w:p>
    <w:p w14:paraId="58383DB9" w14:textId="77777777" w:rsidR="00A85E0D" w:rsidRDefault="00A85E0D" w:rsidP="00A85E0D">
      <w:pPr>
        <w:pStyle w:val="ListParagraph"/>
        <w:numPr>
          <w:ilvl w:val="3"/>
          <w:numId w:val="8"/>
        </w:numPr>
        <w:spacing w:after="160" w:line="259" w:lineRule="auto"/>
      </w:pPr>
      <w:r>
        <w:t>have to allege how the defendant was negligent (</w:t>
      </w:r>
      <w:proofErr w:type="spellStart"/>
      <w:r>
        <w:t>eg</w:t>
      </w:r>
      <w:proofErr w:type="spellEnd"/>
      <w:r>
        <w:t xml:space="preserve"> texting)</w:t>
      </w:r>
    </w:p>
    <w:p w14:paraId="00A4D693" w14:textId="77777777" w:rsidR="00A85E0D" w:rsidRDefault="00A85E0D" w:rsidP="00A85E0D">
      <w:pPr>
        <w:pStyle w:val="ListParagraph"/>
        <w:numPr>
          <w:ilvl w:val="2"/>
          <w:numId w:val="8"/>
        </w:numPr>
        <w:spacing w:after="160" w:line="259" w:lineRule="auto"/>
      </w:pPr>
      <w:r>
        <w:t xml:space="preserve">but </w:t>
      </w:r>
      <w:proofErr w:type="gramStart"/>
      <w:r>
        <w:t>also</w:t>
      </w:r>
      <w:proofErr w:type="gramEnd"/>
      <w:r>
        <w:t xml:space="preserve"> should not allege evidence (</w:t>
      </w:r>
      <w:proofErr w:type="spellStart"/>
      <w:r>
        <w:t>eg</w:t>
      </w:r>
      <w:proofErr w:type="spellEnd"/>
      <w:r>
        <w:t xml:space="preserve"> the witnesses you had)</w:t>
      </w:r>
    </w:p>
    <w:p w14:paraId="4EC87C40" w14:textId="77777777" w:rsidR="00A85E0D" w:rsidRDefault="00A85E0D" w:rsidP="00A85E0D">
      <w:pPr>
        <w:pStyle w:val="ListParagraph"/>
        <w:numPr>
          <w:ilvl w:val="1"/>
          <w:numId w:val="8"/>
        </w:numPr>
        <w:spacing w:after="160" w:line="259" w:lineRule="auto"/>
      </w:pPr>
      <w:r>
        <w:t>These strict systems were intended to prevent people from bringing frivolous allegations to court</w:t>
      </w:r>
    </w:p>
    <w:p w14:paraId="7C537B97" w14:textId="77777777" w:rsidR="00A85E0D" w:rsidRDefault="00A85E0D" w:rsidP="00A85E0D">
      <w:pPr>
        <w:pStyle w:val="ListParagraph"/>
        <w:numPr>
          <w:ilvl w:val="1"/>
          <w:numId w:val="8"/>
        </w:numPr>
        <w:spacing w:after="160" w:line="259" w:lineRule="auto"/>
      </w:pPr>
      <w:r>
        <w:t>but there were two main problems with this approach</w:t>
      </w:r>
    </w:p>
    <w:p w14:paraId="29B93B14" w14:textId="77777777" w:rsidR="00A85E0D" w:rsidRDefault="00A85E0D" w:rsidP="00A85E0D">
      <w:pPr>
        <w:pStyle w:val="ListParagraph"/>
        <w:numPr>
          <w:ilvl w:val="2"/>
          <w:numId w:val="8"/>
        </w:numPr>
        <w:spacing w:after="160" w:line="259" w:lineRule="auto"/>
      </w:pPr>
      <w:r>
        <w:t>first, specificity of allegations is a poor indicator of evidentiary support</w:t>
      </w:r>
    </w:p>
    <w:p w14:paraId="421C4568" w14:textId="77777777" w:rsidR="00A85E0D" w:rsidRDefault="00A85E0D" w:rsidP="00A85E0D">
      <w:pPr>
        <w:pStyle w:val="ListParagraph"/>
        <w:numPr>
          <w:ilvl w:val="3"/>
          <w:numId w:val="8"/>
        </w:numPr>
        <w:spacing w:after="160" w:line="259" w:lineRule="auto"/>
      </w:pPr>
      <w:r>
        <w:t>you can be specific just by lying without evidentiary support</w:t>
      </w:r>
    </w:p>
    <w:p w14:paraId="519F8A23" w14:textId="77777777" w:rsidR="00A85E0D" w:rsidRDefault="00A85E0D" w:rsidP="00A85E0D">
      <w:pPr>
        <w:pStyle w:val="ListParagraph"/>
        <w:numPr>
          <w:ilvl w:val="3"/>
          <w:numId w:val="8"/>
        </w:numPr>
        <w:spacing w:after="160" w:line="259" w:lineRule="auto"/>
      </w:pPr>
      <w:r>
        <w:t>and you can be general even though you have evidentiary support</w:t>
      </w:r>
    </w:p>
    <w:p w14:paraId="70833502" w14:textId="77777777" w:rsidR="00A85E0D" w:rsidRDefault="00A85E0D" w:rsidP="00A85E0D">
      <w:pPr>
        <w:pStyle w:val="ListParagraph"/>
        <w:numPr>
          <w:ilvl w:val="3"/>
          <w:numId w:val="8"/>
        </w:numPr>
        <w:spacing w:after="160" w:line="259" w:lineRule="auto"/>
      </w:pPr>
      <w:r>
        <w:t>a process that looks to the support (the evidence) rather than a proxy (the words in the complaint) is better</w:t>
      </w:r>
    </w:p>
    <w:p w14:paraId="749574D3" w14:textId="77777777" w:rsidR="00A85E0D" w:rsidRDefault="00A85E0D" w:rsidP="00A85E0D">
      <w:pPr>
        <w:pStyle w:val="ListParagraph"/>
        <w:numPr>
          <w:ilvl w:val="2"/>
          <w:numId w:val="8"/>
        </w:numPr>
        <w:spacing w:after="160" w:line="259" w:lineRule="auto"/>
      </w:pPr>
      <w:r>
        <w:t>second – demanding specificity can be unfair to the plaintiff because the evidence needed to be more specific may be in the hands of the defendant</w:t>
      </w:r>
    </w:p>
    <w:p w14:paraId="24AFC075" w14:textId="77777777" w:rsidR="00A85E0D" w:rsidRDefault="00A85E0D" w:rsidP="00A85E0D">
      <w:pPr>
        <w:pStyle w:val="ListParagraph"/>
        <w:numPr>
          <w:ilvl w:val="1"/>
          <w:numId w:val="8"/>
        </w:numPr>
        <w:spacing w:after="160" w:line="259" w:lineRule="auto"/>
      </w:pPr>
      <w:r>
        <w:t xml:space="preserve">in </w:t>
      </w:r>
      <w:proofErr w:type="gramStart"/>
      <w:r>
        <w:t>addition</w:t>
      </w:r>
      <w:proofErr w:type="gramEnd"/>
      <w:r>
        <w:t xml:space="preserve"> under code pleading the focus is a cause of action</w:t>
      </w:r>
    </w:p>
    <w:p w14:paraId="05772173" w14:textId="77777777" w:rsidR="00A85E0D" w:rsidRDefault="00A85E0D" w:rsidP="00A85E0D">
      <w:pPr>
        <w:pStyle w:val="ListParagraph"/>
        <w:numPr>
          <w:ilvl w:val="2"/>
          <w:numId w:val="8"/>
        </w:numPr>
        <w:spacing w:after="160" w:line="259" w:lineRule="auto"/>
      </w:pPr>
      <w:r>
        <w:t xml:space="preserve">the plaintiff must allege separately his causes of action </w:t>
      </w:r>
    </w:p>
    <w:p w14:paraId="464ADD31" w14:textId="77777777" w:rsidR="00A85E0D" w:rsidRDefault="00A85E0D" w:rsidP="00A85E0D">
      <w:pPr>
        <w:pStyle w:val="ListParagraph"/>
        <w:ind w:left="2520"/>
      </w:pPr>
    </w:p>
    <w:p w14:paraId="41148548" w14:textId="77777777" w:rsidR="00A85E0D" w:rsidRDefault="00A85E0D" w:rsidP="00A85E0D">
      <w:pPr>
        <w:pStyle w:val="ListParagraph"/>
        <w:numPr>
          <w:ilvl w:val="0"/>
          <w:numId w:val="8"/>
        </w:numPr>
        <w:spacing w:after="160" w:line="259" w:lineRule="auto"/>
      </w:pPr>
      <w:r>
        <w:t>Modern Approach</w:t>
      </w:r>
    </w:p>
    <w:p w14:paraId="4B49E4E3" w14:textId="77777777" w:rsidR="00A85E0D" w:rsidRDefault="00A85E0D" w:rsidP="00A85E0D">
      <w:pPr>
        <w:pStyle w:val="ListParagraph"/>
        <w:numPr>
          <w:ilvl w:val="1"/>
          <w:numId w:val="8"/>
        </w:numPr>
        <w:spacing w:after="160" w:line="259" w:lineRule="auto"/>
      </w:pPr>
      <w:r>
        <w:t>Much more generous about pleading standards</w:t>
      </w:r>
    </w:p>
    <w:p w14:paraId="6CDEA81C" w14:textId="77777777" w:rsidR="00A85E0D" w:rsidRDefault="00A85E0D" w:rsidP="00A85E0D">
      <w:pPr>
        <w:pStyle w:val="ListParagraph"/>
        <w:numPr>
          <w:ilvl w:val="1"/>
          <w:numId w:val="8"/>
        </w:numPr>
        <w:spacing w:after="160" w:line="259" w:lineRule="auto"/>
      </w:pPr>
      <w:r>
        <w:t>all that is required is “</w:t>
      </w:r>
      <w:r w:rsidRPr="001B67ED">
        <w:t>a short and plain statement of the claim showing that the</w:t>
      </w:r>
      <w:r>
        <w:t xml:space="preserve"> pleader is entitled to relief” FRCP 8(a)(2)</w:t>
      </w:r>
    </w:p>
    <w:p w14:paraId="34E43D99" w14:textId="77777777" w:rsidR="00A85E0D" w:rsidRDefault="00A85E0D" w:rsidP="00A85E0D">
      <w:pPr>
        <w:pStyle w:val="ListParagraph"/>
        <w:numPr>
          <w:ilvl w:val="1"/>
          <w:numId w:val="8"/>
        </w:numPr>
        <w:spacing w:after="160" w:line="259" w:lineRule="auto"/>
      </w:pPr>
      <w:r>
        <w:t xml:space="preserve">Conclusory allegations allowed </w:t>
      </w:r>
    </w:p>
    <w:p w14:paraId="331BE123" w14:textId="77777777" w:rsidR="00A85E0D" w:rsidRDefault="00A85E0D" w:rsidP="00A85E0D">
      <w:pPr>
        <w:pStyle w:val="ListParagraph"/>
        <w:numPr>
          <w:ilvl w:val="2"/>
          <w:numId w:val="8"/>
        </w:numPr>
        <w:spacing w:after="160" w:line="259" w:lineRule="auto"/>
      </w:pPr>
      <w:r>
        <w:t>Ex: “defendant negligently drove a motor vehicle against the plaintiff”</w:t>
      </w:r>
    </w:p>
    <w:p w14:paraId="4F98CB4A" w14:textId="77777777" w:rsidR="00A85E0D" w:rsidRDefault="00A85E0D" w:rsidP="00A85E0D">
      <w:pPr>
        <w:pStyle w:val="ListParagraph"/>
        <w:numPr>
          <w:ilvl w:val="2"/>
          <w:numId w:val="8"/>
        </w:numPr>
        <w:spacing w:after="160" w:line="259" w:lineRule="auto"/>
      </w:pPr>
      <w:r>
        <w:t>offered in a Form as an example of an adequate allegation</w:t>
      </w:r>
    </w:p>
    <w:p w14:paraId="33BBABFA" w14:textId="77777777" w:rsidR="00A85E0D" w:rsidRDefault="00A85E0D" w:rsidP="00A85E0D">
      <w:pPr>
        <w:pStyle w:val="ListParagraph"/>
        <w:numPr>
          <w:ilvl w:val="2"/>
          <w:numId w:val="8"/>
        </w:numPr>
        <w:spacing w:after="160" w:line="259" w:lineRule="auto"/>
      </w:pPr>
      <w:r>
        <w:t>not saying specifically how the defendant drove negligently</w:t>
      </w:r>
    </w:p>
    <w:p w14:paraId="41C16458" w14:textId="77777777" w:rsidR="00A85E0D" w:rsidRDefault="00A85E0D" w:rsidP="00A85E0D">
      <w:pPr>
        <w:pStyle w:val="ListParagraph"/>
        <w:numPr>
          <w:ilvl w:val="2"/>
          <w:numId w:val="8"/>
        </w:numPr>
        <w:spacing w:after="160" w:line="259" w:lineRule="auto"/>
      </w:pPr>
      <w:r>
        <w:t>but what if the plaintiff is vague because he has no evidence of negligence…?</w:t>
      </w:r>
    </w:p>
    <w:p w14:paraId="33336B98" w14:textId="77777777" w:rsidR="00A85E0D" w:rsidRDefault="00A85E0D" w:rsidP="00A85E0D">
      <w:pPr>
        <w:pStyle w:val="ListParagraph"/>
        <w:numPr>
          <w:ilvl w:val="3"/>
          <w:numId w:val="8"/>
        </w:numPr>
        <w:spacing w:after="160" w:line="259" w:lineRule="auto"/>
      </w:pPr>
      <w:r>
        <w:t xml:space="preserve">We screen these out not through pleading standards but through discovery </w:t>
      </w:r>
    </w:p>
    <w:p w14:paraId="56B38813" w14:textId="77777777" w:rsidR="00A85E0D" w:rsidRDefault="00A85E0D" w:rsidP="00A85E0D">
      <w:pPr>
        <w:pStyle w:val="ListParagraph"/>
        <w:numPr>
          <w:ilvl w:val="3"/>
          <w:numId w:val="8"/>
        </w:numPr>
        <w:spacing w:after="160" w:line="259" w:lineRule="auto"/>
      </w:pPr>
      <w:r>
        <w:lastRenderedPageBreak/>
        <w:t xml:space="preserve">after discovery it will be clear if the plaintiff had inadequate evidentiary support when making his factual allegations </w:t>
      </w:r>
    </w:p>
    <w:p w14:paraId="40782349" w14:textId="77777777" w:rsidR="00A85E0D" w:rsidRDefault="00A85E0D" w:rsidP="00A85E0D">
      <w:pPr>
        <w:pStyle w:val="ListParagraph"/>
        <w:numPr>
          <w:ilvl w:val="3"/>
          <w:numId w:val="8"/>
        </w:numPr>
        <w:spacing w:after="160" w:line="259" w:lineRule="auto"/>
      </w:pPr>
      <w:r>
        <w:t>and then can bring R 11 sanctions and summary judgment</w:t>
      </w:r>
    </w:p>
    <w:p w14:paraId="5BEE6DF3" w14:textId="77777777" w:rsidR="00A85E0D" w:rsidRDefault="00A85E0D" w:rsidP="00A85E0D">
      <w:pPr>
        <w:pStyle w:val="ListParagraph"/>
        <w:numPr>
          <w:ilvl w:val="1"/>
          <w:numId w:val="8"/>
        </w:numPr>
        <w:spacing w:after="160" w:line="259" w:lineRule="auto"/>
      </w:pPr>
      <w:r>
        <w:t xml:space="preserve">also Pleading need not specify a cause of action </w:t>
      </w:r>
    </w:p>
    <w:p w14:paraId="64FCF996" w14:textId="77777777" w:rsidR="00A85E0D" w:rsidRDefault="00A85E0D" w:rsidP="00A85E0D">
      <w:pPr>
        <w:pStyle w:val="ListParagraph"/>
        <w:numPr>
          <w:ilvl w:val="2"/>
          <w:numId w:val="8"/>
        </w:numPr>
        <w:spacing w:after="160" w:line="259" w:lineRule="auto"/>
      </w:pPr>
      <w:r>
        <w:t xml:space="preserve">Don’t need “magic words” of the elements of the wrong </w:t>
      </w:r>
    </w:p>
    <w:p w14:paraId="57FFE86D" w14:textId="77777777" w:rsidR="00A85E0D" w:rsidRDefault="00A85E0D" w:rsidP="00A85E0D">
      <w:pPr>
        <w:pStyle w:val="ListParagraph"/>
        <w:numPr>
          <w:ilvl w:val="2"/>
          <w:numId w:val="8"/>
        </w:numPr>
        <w:spacing w:after="160" w:line="259" w:lineRule="auto"/>
      </w:pPr>
      <w:r>
        <w:t>focus is on a claim, not a cause of action</w:t>
      </w:r>
    </w:p>
    <w:p w14:paraId="0F847DE2" w14:textId="77777777" w:rsidR="00A85E0D" w:rsidRDefault="00A85E0D" w:rsidP="00A85E0D">
      <w:pPr>
        <w:pStyle w:val="ListParagraph"/>
        <w:numPr>
          <w:ilvl w:val="2"/>
          <w:numId w:val="8"/>
        </w:numPr>
        <w:spacing w:after="160" w:line="259" w:lineRule="auto"/>
      </w:pPr>
      <w:r>
        <w:t>a claim is a transaction or event that is the reason for the demand for relief</w:t>
      </w:r>
    </w:p>
    <w:p w14:paraId="68DE0A3C" w14:textId="77777777" w:rsidR="00A85E0D" w:rsidRDefault="00A85E0D" w:rsidP="00A85E0D">
      <w:pPr>
        <w:pStyle w:val="ListParagraph"/>
        <w:numPr>
          <w:ilvl w:val="2"/>
          <w:numId w:val="8"/>
        </w:numPr>
        <w:spacing w:after="160" w:line="259" w:lineRule="auto"/>
      </w:pPr>
      <w:r>
        <w:t>that said, you will have to justify why you state a claim if D brings a motion to dismiss</w:t>
      </w:r>
    </w:p>
    <w:p w14:paraId="293B9669" w14:textId="77777777" w:rsidR="00A85E0D" w:rsidRDefault="00A85E0D" w:rsidP="00A85E0D">
      <w:pPr>
        <w:pStyle w:val="ListParagraph"/>
        <w:numPr>
          <w:ilvl w:val="0"/>
          <w:numId w:val="8"/>
        </w:numPr>
        <w:spacing w:after="160" w:line="259" w:lineRule="auto"/>
      </w:pPr>
      <w:r>
        <w:t xml:space="preserve">Procedure for addressing the 3 things that can be wrong </w:t>
      </w:r>
      <w:r w:rsidRPr="00432E86">
        <w:t>the (non-jurisdictional) factual allegations in a complaint under the Federal Rules system</w:t>
      </w:r>
    </w:p>
    <w:p w14:paraId="6E060239" w14:textId="77777777" w:rsidR="00A85E0D" w:rsidRDefault="00A85E0D" w:rsidP="00A85E0D">
      <w:pPr>
        <w:pStyle w:val="ListParagraph"/>
        <w:numPr>
          <w:ilvl w:val="1"/>
          <w:numId w:val="8"/>
        </w:numPr>
        <w:spacing w:after="160" w:line="259" w:lineRule="auto"/>
      </w:pPr>
      <w:r>
        <w:t xml:space="preserve">Legal insufficiency – factual allegations do not add up </w:t>
      </w:r>
      <w:proofErr w:type="spellStart"/>
      <w:r>
        <w:t>o</w:t>
      </w:r>
      <w:proofErr w:type="spellEnd"/>
      <w:r>
        <w:t xml:space="preserve"> a violation of the law</w:t>
      </w:r>
    </w:p>
    <w:p w14:paraId="77903ADE" w14:textId="77777777" w:rsidR="00A85E0D" w:rsidRDefault="00A85E0D" w:rsidP="00A85E0D">
      <w:pPr>
        <w:pStyle w:val="ListParagraph"/>
        <w:numPr>
          <w:ilvl w:val="2"/>
          <w:numId w:val="8"/>
        </w:numPr>
        <w:spacing w:after="160" w:line="259" w:lineRule="auto"/>
      </w:pPr>
      <w:r>
        <w:t xml:space="preserve">How does a defendant bring this up? </w:t>
      </w:r>
    </w:p>
    <w:p w14:paraId="732F41B8" w14:textId="77777777" w:rsidR="00A85E0D" w:rsidRDefault="00A85E0D" w:rsidP="00A85E0D">
      <w:pPr>
        <w:pStyle w:val="ListParagraph"/>
        <w:numPr>
          <w:ilvl w:val="2"/>
          <w:numId w:val="8"/>
        </w:numPr>
        <w:spacing w:after="160" w:line="259" w:lineRule="auto"/>
      </w:pPr>
      <w:r>
        <w:t>Motion to dismiss for failure to state a claim (or can be put as a defense in your answer)</w:t>
      </w:r>
    </w:p>
    <w:p w14:paraId="76F91F69" w14:textId="77777777" w:rsidR="00A85E0D" w:rsidRDefault="00A85E0D" w:rsidP="00A85E0D">
      <w:pPr>
        <w:pStyle w:val="ListParagraph"/>
        <w:numPr>
          <w:ilvl w:val="2"/>
          <w:numId w:val="8"/>
        </w:numPr>
        <w:spacing w:after="160" w:line="259" w:lineRule="auto"/>
      </w:pPr>
      <w:proofErr w:type="gramStart"/>
      <w:r>
        <w:t>generally</w:t>
      </w:r>
      <w:proofErr w:type="gramEnd"/>
      <w:r>
        <w:t xml:space="preserve"> the plaintiff will have allowed to amend complaint once to try to state a claim</w:t>
      </w:r>
    </w:p>
    <w:p w14:paraId="4E36EAD1" w14:textId="77777777" w:rsidR="00A85E0D" w:rsidRDefault="00A85E0D" w:rsidP="00A85E0D">
      <w:pPr>
        <w:pStyle w:val="ListParagraph"/>
        <w:numPr>
          <w:ilvl w:val="3"/>
          <w:numId w:val="8"/>
        </w:numPr>
        <w:spacing w:after="160" w:line="259" w:lineRule="auto"/>
      </w:pPr>
      <w:r>
        <w:t>if plaintiff fails to state a claim twice, the presumption will be that the claim is dismissed “with prejudice” – can’t be brought again</w:t>
      </w:r>
    </w:p>
    <w:p w14:paraId="2BDB2E84" w14:textId="77777777" w:rsidR="00A85E0D" w:rsidRDefault="00A85E0D" w:rsidP="00A85E0D">
      <w:pPr>
        <w:pStyle w:val="ListParagraph"/>
        <w:numPr>
          <w:ilvl w:val="3"/>
          <w:numId w:val="8"/>
        </w:numPr>
        <w:spacing w:after="160" w:line="259" w:lineRule="auto"/>
      </w:pPr>
      <w:r>
        <w:t>have to ask for a dismissal without prejudice</w:t>
      </w:r>
    </w:p>
    <w:p w14:paraId="12944896" w14:textId="77777777" w:rsidR="00A85E0D" w:rsidRDefault="00A85E0D" w:rsidP="00A85E0D">
      <w:pPr>
        <w:pStyle w:val="ListParagraph"/>
        <w:numPr>
          <w:ilvl w:val="1"/>
          <w:numId w:val="8"/>
        </w:numPr>
        <w:spacing w:after="160" w:line="259" w:lineRule="auto"/>
      </w:pPr>
      <w:r>
        <w:t>inadequate specificity</w:t>
      </w:r>
    </w:p>
    <w:p w14:paraId="5DB152AB" w14:textId="77777777" w:rsidR="00A85E0D" w:rsidRDefault="00A85E0D" w:rsidP="00A85E0D">
      <w:pPr>
        <w:pStyle w:val="ListParagraph"/>
        <w:numPr>
          <w:ilvl w:val="2"/>
          <w:numId w:val="8"/>
        </w:numPr>
        <w:spacing w:after="160" w:line="259" w:lineRule="auto"/>
      </w:pPr>
      <w:r>
        <w:t>Are the factual statements sufficient to satisfy rule 8(a)(2)?</w:t>
      </w:r>
    </w:p>
    <w:p w14:paraId="76BD6274" w14:textId="77777777" w:rsidR="00A85E0D" w:rsidRDefault="00A85E0D" w:rsidP="00A85E0D">
      <w:pPr>
        <w:pStyle w:val="ListParagraph"/>
        <w:numPr>
          <w:ilvl w:val="2"/>
          <w:numId w:val="8"/>
        </w:numPr>
        <w:spacing w:after="160" w:line="259" w:lineRule="auto"/>
      </w:pPr>
      <w:r>
        <w:t>Not enforced through failure to state a claim</w:t>
      </w:r>
    </w:p>
    <w:p w14:paraId="5A76F167" w14:textId="77777777" w:rsidR="00A85E0D" w:rsidRDefault="00A85E0D" w:rsidP="00A85E0D">
      <w:pPr>
        <w:pStyle w:val="ListParagraph"/>
        <w:numPr>
          <w:ilvl w:val="2"/>
          <w:numId w:val="8"/>
        </w:numPr>
        <w:spacing w:after="160" w:line="259" w:lineRule="auto"/>
      </w:pPr>
      <w:r>
        <w:t>Enforced through a motion for a more definitive statement</w:t>
      </w:r>
    </w:p>
    <w:p w14:paraId="2017E099" w14:textId="77777777" w:rsidR="00A85E0D" w:rsidRDefault="00A85E0D" w:rsidP="00A85E0D">
      <w:pPr>
        <w:pStyle w:val="ListParagraph"/>
        <w:numPr>
          <w:ilvl w:val="2"/>
          <w:numId w:val="8"/>
        </w:numPr>
        <w:spacing w:after="160" w:line="259" w:lineRule="auto"/>
      </w:pPr>
      <w:r>
        <w:t>P then amends to be more specific</w:t>
      </w:r>
    </w:p>
    <w:p w14:paraId="4F1021CD" w14:textId="77777777" w:rsidR="00A85E0D" w:rsidRDefault="00A85E0D" w:rsidP="00A85E0D">
      <w:pPr>
        <w:pStyle w:val="ListParagraph"/>
        <w:numPr>
          <w:ilvl w:val="2"/>
          <w:numId w:val="8"/>
        </w:numPr>
        <w:spacing w:after="160" w:line="259" w:lineRule="auto"/>
      </w:pPr>
      <w:r>
        <w:t>If he fails, the court “</w:t>
      </w:r>
      <w:r w:rsidRPr="000C1CC0">
        <w:t>may strike the pleading or is</w:t>
      </w:r>
      <w:r>
        <w:t>sue any other appropriate order” the order can include a dismissal</w:t>
      </w:r>
    </w:p>
    <w:p w14:paraId="38ED959B" w14:textId="77777777" w:rsidR="00A85E0D" w:rsidRDefault="00A85E0D" w:rsidP="00A85E0D">
      <w:pPr>
        <w:pStyle w:val="ListParagraph"/>
        <w:numPr>
          <w:ilvl w:val="1"/>
          <w:numId w:val="8"/>
        </w:numPr>
        <w:spacing w:after="160" w:line="259" w:lineRule="auto"/>
      </w:pPr>
      <w:r>
        <w:t>inadequate evidentiary support for factual allegations</w:t>
      </w:r>
    </w:p>
    <w:p w14:paraId="0D9136E0" w14:textId="77777777" w:rsidR="00A85E0D" w:rsidRDefault="00A85E0D" w:rsidP="00A85E0D">
      <w:pPr>
        <w:pStyle w:val="ListParagraph"/>
        <w:numPr>
          <w:ilvl w:val="2"/>
          <w:numId w:val="8"/>
        </w:numPr>
        <w:spacing w:after="160" w:line="259" w:lineRule="auto"/>
      </w:pPr>
      <w:r>
        <w:t>this is addressed generally after discovery through…</w:t>
      </w:r>
    </w:p>
    <w:p w14:paraId="16F2E181" w14:textId="77777777" w:rsidR="00A85E0D" w:rsidRDefault="00A85E0D" w:rsidP="00A85E0D">
      <w:pPr>
        <w:pStyle w:val="ListParagraph"/>
        <w:numPr>
          <w:ilvl w:val="2"/>
          <w:numId w:val="8"/>
        </w:numPr>
        <w:spacing w:after="160" w:line="259" w:lineRule="auto"/>
      </w:pPr>
      <w:r>
        <w:t>Motion for sanctions for rule 11 violation</w:t>
      </w:r>
    </w:p>
    <w:p w14:paraId="7EC1D931" w14:textId="77777777" w:rsidR="00A85E0D" w:rsidRDefault="00A85E0D" w:rsidP="00A85E0D">
      <w:pPr>
        <w:pStyle w:val="ListParagraph"/>
        <w:numPr>
          <w:ilvl w:val="3"/>
          <w:numId w:val="8"/>
        </w:numPr>
        <w:spacing w:after="160" w:line="259" w:lineRule="auto"/>
      </w:pPr>
      <w:r>
        <w:t>the complaint is signed</w:t>
      </w:r>
    </w:p>
    <w:p w14:paraId="6DB62A01" w14:textId="77777777" w:rsidR="00A85E0D" w:rsidRDefault="00A85E0D" w:rsidP="00A85E0D">
      <w:pPr>
        <w:pStyle w:val="ListParagraph"/>
        <w:numPr>
          <w:ilvl w:val="3"/>
          <w:numId w:val="8"/>
        </w:numPr>
        <w:spacing w:after="160" w:line="259" w:lineRule="auto"/>
      </w:pPr>
      <w:r>
        <w:t>the signing is a certification about what is said in the complaint – including that the factual allegations have evidentiary support</w:t>
      </w:r>
    </w:p>
    <w:p w14:paraId="0076564A" w14:textId="77777777" w:rsidR="00A85E0D" w:rsidRDefault="00A85E0D" w:rsidP="00A85E0D">
      <w:pPr>
        <w:pStyle w:val="ListParagraph"/>
        <w:numPr>
          <w:ilvl w:val="3"/>
          <w:numId w:val="8"/>
        </w:numPr>
        <w:spacing w:after="160" w:line="259" w:lineRule="auto"/>
      </w:pPr>
      <w:r>
        <w:t>If was certified falsely signer can be sanctioned</w:t>
      </w:r>
    </w:p>
    <w:p w14:paraId="56D8F3FA" w14:textId="77777777" w:rsidR="00A85E0D" w:rsidRDefault="00A85E0D" w:rsidP="00A85E0D">
      <w:pPr>
        <w:pStyle w:val="ListParagraph"/>
        <w:numPr>
          <w:ilvl w:val="3"/>
          <w:numId w:val="8"/>
        </w:numPr>
        <w:spacing w:after="160" w:line="259" w:lineRule="auto"/>
      </w:pPr>
      <w:r>
        <w:t xml:space="preserve">Way to discourage frivolous clams </w:t>
      </w:r>
    </w:p>
    <w:p w14:paraId="5C14A645" w14:textId="77777777" w:rsidR="00A85E0D" w:rsidRDefault="00A85E0D" w:rsidP="00A85E0D">
      <w:pPr>
        <w:pStyle w:val="ListParagraph"/>
        <w:numPr>
          <w:ilvl w:val="3"/>
          <w:numId w:val="8"/>
        </w:numPr>
        <w:spacing w:after="160" w:line="259" w:lineRule="auto"/>
      </w:pPr>
      <w:r>
        <w:t>Rule 11 motions themselves can be frivolous, may be sanctioned under rule 11!</w:t>
      </w:r>
    </w:p>
    <w:p w14:paraId="1F3B9250" w14:textId="77777777" w:rsidR="00A85E0D" w:rsidRDefault="00A85E0D" w:rsidP="00A85E0D">
      <w:pPr>
        <w:pStyle w:val="ListParagraph"/>
        <w:numPr>
          <w:ilvl w:val="3"/>
          <w:numId w:val="8"/>
        </w:numPr>
        <w:spacing w:after="160" w:line="259" w:lineRule="auto"/>
      </w:pPr>
      <w:r>
        <w:t xml:space="preserve">Green: Judges probably don’t sanction under this rule enough to properly prevent frivolous claims </w:t>
      </w:r>
    </w:p>
    <w:p w14:paraId="4B68DA75" w14:textId="77777777" w:rsidR="00A85E0D" w:rsidRDefault="00A85E0D" w:rsidP="00A85E0D">
      <w:pPr>
        <w:pStyle w:val="ListParagraph"/>
        <w:numPr>
          <w:ilvl w:val="2"/>
          <w:numId w:val="8"/>
        </w:numPr>
        <w:spacing w:after="160" w:line="259" w:lineRule="auto"/>
      </w:pPr>
      <w:r>
        <w:t>Motion for Summary Judgment</w:t>
      </w:r>
    </w:p>
    <w:p w14:paraId="10919AB7" w14:textId="77777777" w:rsidR="00A85E0D" w:rsidRDefault="00A85E0D" w:rsidP="00A85E0D">
      <w:pPr>
        <w:pStyle w:val="ListParagraph"/>
        <w:numPr>
          <w:ilvl w:val="3"/>
          <w:numId w:val="8"/>
        </w:numPr>
        <w:spacing w:after="160" w:line="259" w:lineRule="auto"/>
      </w:pPr>
      <w:r>
        <w:lastRenderedPageBreak/>
        <w:t xml:space="preserve">On the basis of evidence found during discovery, no reasonable jury could find for plaintiff </w:t>
      </w:r>
    </w:p>
    <w:p w14:paraId="3CE91AA6" w14:textId="77777777" w:rsidR="00A85E0D" w:rsidRDefault="00A85E0D" w:rsidP="00A85E0D">
      <w:pPr>
        <w:pStyle w:val="ListParagraph"/>
        <w:numPr>
          <w:ilvl w:val="3"/>
          <w:numId w:val="8"/>
        </w:numPr>
        <w:spacing w:after="160" w:line="259" w:lineRule="auto"/>
      </w:pPr>
      <w:r>
        <w:t>this stops the frivolous case before trial</w:t>
      </w:r>
    </w:p>
    <w:p w14:paraId="55B026AC" w14:textId="77777777" w:rsidR="00A85E0D" w:rsidRDefault="00A85E0D" w:rsidP="00A85E0D">
      <w:pPr>
        <w:pStyle w:val="ListParagraph"/>
        <w:numPr>
          <w:ilvl w:val="0"/>
          <w:numId w:val="8"/>
        </w:numPr>
        <w:spacing w:after="160" w:line="259" w:lineRule="auto"/>
      </w:pPr>
      <w:r>
        <w:t xml:space="preserve">EXAMPLE of difference between legal insufficiency, inadequate specificity, and inadequate evidentiary support: </w:t>
      </w:r>
    </w:p>
    <w:p w14:paraId="61C8828D" w14:textId="53419A62" w:rsidR="00A85E0D" w:rsidRDefault="00A85E0D" w:rsidP="00A85E0D">
      <w:pPr>
        <w:pStyle w:val="ListParagraph"/>
        <w:numPr>
          <w:ilvl w:val="1"/>
          <w:numId w:val="8"/>
        </w:numPr>
        <w:spacing w:after="160" w:line="259" w:lineRule="auto"/>
      </w:pPr>
      <w:r w:rsidRPr="00D31A01">
        <w:t>Defendant intentionally engaged in contact with the person of Plaintiff Michael Green that was harmful or offensive, causing damages.</w:t>
      </w:r>
    </w:p>
    <w:p w14:paraId="644554E8" w14:textId="77777777" w:rsidR="00A85E0D" w:rsidRDefault="00A85E0D" w:rsidP="00A85E0D">
      <w:pPr>
        <w:pStyle w:val="ListParagraph"/>
        <w:numPr>
          <w:ilvl w:val="2"/>
          <w:numId w:val="8"/>
        </w:numPr>
        <w:spacing w:after="160" w:line="259" w:lineRule="auto"/>
      </w:pPr>
      <w:r>
        <w:t xml:space="preserve">What is wrong with this? </w:t>
      </w:r>
    </w:p>
    <w:p w14:paraId="52D72185" w14:textId="77777777" w:rsidR="00A85E0D" w:rsidRDefault="00A85E0D" w:rsidP="00A85E0D">
      <w:pPr>
        <w:pStyle w:val="ListParagraph"/>
        <w:numPr>
          <w:ilvl w:val="2"/>
          <w:numId w:val="8"/>
        </w:numPr>
        <w:spacing w:after="160" w:line="259" w:lineRule="auto"/>
      </w:pPr>
      <w:r>
        <w:t xml:space="preserve">It is inadequately specific under 8(a)(2) </w:t>
      </w:r>
    </w:p>
    <w:p w14:paraId="222DD1F8" w14:textId="77777777" w:rsidR="00A85E0D" w:rsidRDefault="00A85E0D" w:rsidP="00A85E0D">
      <w:pPr>
        <w:pStyle w:val="ListParagraph"/>
        <w:numPr>
          <w:ilvl w:val="3"/>
          <w:numId w:val="8"/>
        </w:numPr>
        <w:spacing w:after="160" w:line="259" w:lineRule="auto"/>
      </w:pPr>
      <w:r>
        <w:t>What kind of damages?</w:t>
      </w:r>
    </w:p>
    <w:p w14:paraId="52DCEB16" w14:textId="77777777" w:rsidR="00A85E0D" w:rsidRDefault="00A85E0D" w:rsidP="00A85E0D">
      <w:pPr>
        <w:pStyle w:val="ListParagraph"/>
        <w:numPr>
          <w:ilvl w:val="3"/>
          <w:numId w:val="8"/>
        </w:numPr>
        <w:spacing w:after="160" w:line="259" w:lineRule="auto"/>
      </w:pPr>
      <w:r>
        <w:t>When/where/how was Professor Green wronged?</w:t>
      </w:r>
    </w:p>
    <w:p w14:paraId="00339C96" w14:textId="77777777" w:rsidR="00A85E0D" w:rsidRDefault="00A85E0D" w:rsidP="00A85E0D">
      <w:pPr>
        <w:pStyle w:val="ListParagraph"/>
        <w:numPr>
          <w:ilvl w:val="4"/>
          <w:numId w:val="8"/>
        </w:numPr>
        <w:spacing w:after="160" w:line="259" w:lineRule="auto"/>
      </w:pPr>
      <w:r>
        <w:t>what was this harmful or offensive touching…?</w:t>
      </w:r>
    </w:p>
    <w:p w14:paraId="570AE80E" w14:textId="77777777" w:rsidR="00A85E0D" w:rsidRDefault="00A85E0D" w:rsidP="00A85E0D">
      <w:pPr>
        <w:pStyle w:val="ListParagraph"/>
        <w:numPr>
          <w:ilvl w:val="2"/>
          <w:numId w:val="8"/>
        </w:numPr>
        <w:spacing w:after="160" w:line="259" w:lineRule="auto"/>
      </w:pPr>
      <w:r>
        <w:t>It does state a claim – all the elements of battery are there</w:t>
      </w:r>
    </w:p>
    <w:p w14:paraId="58753874" w14:textId="77777777" w:rsidR="00A85E0D" w:rsidRDefault="00A85E0D" w:rsidP="00A85E0D">
      <w:pPr>
        <w:pStyle w:val="ListParagraph"/>
        <w:numPr>
          <w:ilvl w:val="2"/>
          <w:numId w:val="8"/>
        </w:numPr>
        <w:spacing w:after="160" w:line="259" w:lineRule="auto"/>
      </w:pPr>
      <w:r>
        <w:t>NOTE: one could also say that it has inadequate evidentiary support, since this did not happen, but the main problem with the complaint on its face is 8(a)(2)</w:t>
      </w:r>
    </w:p>
    <w:p w14:paraId="24039A6D" w14:textId="16CC79A5" w:rsidR="00A85E0D" w:rsidRDefault="00A85E0D" w:rsidP="00A85E0D">
      <w:pPr>
        <w:pStyle w:val="ListParagraph"/>
        <w:numPr>
          <w:ilvl w:val="1"/>
          <w:numId w:val="8"/>
        </w:numPr>
        <w:spacing w:after="160" w:line="259" w:lineRule="auto"/>
      </w:pPr>
      <w:r w:rsidRPr="00D31A01">
        <w:t>On Wednesday, September 27, 2017 at 2:41 p.m., Defendant intentionally failed to praise Plaintiff Michael Green for Plaintiff’s exemplary lecture on civil procedure, in circumstances in which praise would have been reasonable, thereby causing Plaintiff substantial psychological distress.</w:t>
      </w:r>
    </w:p>
    <w:p w14:paraId="39480ABC" w14:textId="77777777" w:rsidR="00A85E0D" w:rsidRDefault="00A85E0D" w:rsidP="00A85E0D">
      <w:pPr>
        <w:pStyle w:val="ListParagraph"/>
        <w:numPr>
          <w:ilvl w:val="2"/>
          <w:numId w:val="8"/>
        </w:numPr>
        <w:spacing w:after="160" w:line="259" w:lineRule="auto"/>
      </w:pPr>
      <w:r>
        <w:t xml:space="preserve">what is wrong with this? </w:t>
      </w:r>
    </w:p>
    <w:p w14:paraId="1BD09E8C" w14:textId="77777777" w:rsidR="00A85E0D" w:rsidRDefault="00A85E0D" w:rsidP="00A85E0D">
      <w:pPr>
        <w:pStyle w:val="ListParagraph"/>
        <w:numPr>
          <w:ilvl w:val="2"/>
          <w:numId w:val="8"/>
        </w:numPr>
        <w:spacing w:after="160" w:line="259" w:lineRule="auto"/>
      </w:pPr>
      <w:r>
        <w:t xml:space="preserve">It is specific enough for 8(a)(2) – </w:t>
      </w:r>
    </w:p>
    <w:p w14:paraId="2D5F28F1" w14:textId="77777777" w:rsidR="00A85E0D" w:rsidRDefault="00A85E0D" w:rsidP="00A85E0D">
      <w:pPr>
        <w:pStyle w:val="ListParagraph"/>
        <w:numPr>
          <w:ilvl w:val="3"/>
          <w:numId w:val="8"/>
        </w:numPr>
        <w:spacing w:after="160" w:line="259" w:lineRule="auto"/>
      </w:pPr>
      <w:r>
        <w:t xml:space="preserve">It gives defendant proper notice of what he is accused of </w:t>
      </w:r>
    </w:p>
    <w:p w14:paraId="36B2755A" w14:textId="77777777" w:rsidR="00A85E0D" w:rsidRDefault="00A85E0D" w:rsidP="00A85E0D">
      <w:pPr>
        <w:pStyle w:val="ListParagraph"/>
        <w:numPr>
          <w:ilvl w:val="2"/>
          <w:numId w:val="8"/>
        </w:numPr>
        <w:spacing w:after="160" w:line="259" w:lineRule="auto"/>
      </w:pPr>
      <w:r>
        <w:t>problem is legal insufficiency - it fails to state a claim</w:t>
      </w:r>
    </w:p>
    <w:p w14:paraId="774CC254" w14:textId="77777777" w:rsidR="00A85E0D" w:rsidRDefault="00A85E0D" w:rsidP="00A85E0D">
      <w:pPr>
        <w:pStyle w:val="ListParagraph"/>
        <w:numPr>
          <w:ilvl w:val="3"/>
          <w:numId w:val="8"/>
        </w:numPr>
        <w:spacing w:after="160" w:line="259" w:lineRule="auto"/>
      </w:pPr>
      <w:r>
        <w:t>this claim does not add up to a violation of the law</w:t>
      </w:r>
    </w:p>
    <w:p w14:paraId="5356E134" w14:textId="77777777" w:rsidR="00A85E0D" w:rsidRDefault="00A85E0D" w:rsidP="00A85E0D">
      <w:pPr>
        <w:pStyle w:val="ListParagraph"/>
        <w:numPr>
          <w:ilvl w:val="1"/>
          <w:numId w:val="8"/>
        </w:numPr>
        <w:spacing w:after="160" w:line="259" w:lineRule="auto"/>
      </w:pPr>
      <w:r w:rsidRPr="00A85E0D">
        <w:t>Over the period of June 30, 2016 to September 26, 2017 Defendant Henry Taylor operated a moon base which emitted mind rays directed at Plaintiff Michael Green, allowing Defendant to read Plaintiff’s thoughts and causing Pl</w:t>
      </w:r>
      <w:bookmarkStart w:id="0" w:name="_GoBack"/>
      <w:bookmarkEnd w:id="0"/>
      <w:r w:rsidRPr="00A85E0D">
        <w:t>aintiff to experience severe headaches and ringing in the ears.</w:t>
      </w:r>
    </w:p>
    <w:p w14:paraId="50A9DD75" w14:textId="5CE83570" w:rsidR="00A85E0D" w:rsidRDefault="00A85E0D" w:rsidP="00A85E0D">
      <w:pPr>
        <w:pStyle w:val="ListParagraph"/>
        <w:numPr>
          <w:ilvl w:val="1"/>
          <w:numId w:val="8"/>
        </w:numPr>
        <w:spacing w:after="160" w:line="259" w:lineRule="auto"/>
      </w:pPr>
      <w:r>
        <w:t>This is adequately specific under 8(a)(2)</w:t>
      </w:r>
    </w:p>
    <w:p w14:paraId="1FA1AFC4" w14:textId="77777777" w:rsidR="00A85E0D" w:rsidRDefault="00A85E0D" w:rsidP="00A85E0D">
      <w:pPr>
        <w:pStyle w:val="ListParagraph"/>
        <w:numPr>
          <w:ilvl w:val="1"/>
          <w:numId w:val="8"/>
        </w:numPr>
        <w:spacing w:after="160" w:line="259" w:lineRule="auto"/>
      </w:pPr>
      <w:r>
        <w:t>it also states a claim (for battery)</w:t>
      </w:r>
    </w:p>
    <w:p w14:paraId="18E0B903" w14:textId="77777777" w:rsidR="00A85E0D" w:rsidRDefault="00A85E0D" w:rsidP="00A85E0D">
      <w:pPr>
        <w:pStyle w:val="ListParagraph"/>
        <w:numPr>
          <w:ilvl w:val="1"/>
          <w:numId w:val="8"/>
        </w:numPr>
        <w:spacing w:after="160" w:line="259" w:lineRule="auto"/>
      </w:pPr>
      <w:r>
        <w:t xml:space="preserve">Only issue is that Green has no </w:t>
      </w:r>
      <w:proofErr w:type="spellStart"/>
      <w:r>
        <w:t>evidentary</w:t>
      </w:r>
      <w:proofErr w:type="spellEnd"/>
      <w:r>
        <w:t xml:space="preserve"> support (we know this because it did not actually happen…)</w:t>
      </w:r>
    </w:p>
    <w:p w14:paraId="00267485" w14:textId="77777777" w:rsidR="00A85E0D" w:rsidRDefault="00A85E0D" w:rsidP="00A85E0D">
      <w:pPr>
        <w:pStyle w:val="ListParagraph"/>
        <w:numPr>
          <w:ilvl w:val="2"/>
          <w:numId w:val="8"/>
        </w:numPr>
        <w:spacing w:after="160" w:line="259" w:lineRule="auto"/>
      </w:pPr>
      <w:r>
        <w:t>We can’t actually screen this out in the pleading stage</w:t>
      </w:r>
    </w:p>
    <w:p w14:paraId="5E50D048" w14:textId="77777777" w:rsidR="00A85E0D" w:rsidRDefault="00A85E0D" w:rsidP="00A85E0D">
      <w:pPr>
        <w:pStyle w:val="ListParagraph"/>
        <w:numPr>
          <w:ilvl w:val="2"/>
          <w:numId w:val="8"/>
        </w:numPr>
        <w:spacing w:after="160" w:line="259" w:lineRule="auto"/>
      </w:pPr>
      <w:r>
        <w:t>The wording of the complaint is adequate, so the only way to stop it from proceeding is after discovery</w:t>
      </w:r>
    </w:p>
    <w:p w14:paraId="5D533C50" w14:textId="77777777" w:rsidR="00A85E0D" w:rsidRDefault="00A85E0D" w:rsidP="00A85E0D">
      <w:pPr>
        <w:pStyle w:val="ListParagraph"/>
        <w:numPr>
          <w:ilvl w:val="2"/>
          <w:numId w:val="8"/>
        </w:numPr>
        <w:spacing w:after="160" w:line="259" w:lineRule="auto"/>
      </w:pPr>
      <w:r>
        <w:t>then will bring rule 11 sanctions, and motion for summary judgment</w:t>
      </w:r>
    </w:p>
    <w:p w14:paraId="5D3DAF57" w14:textId="77777777" w:rsidR="00A85E0D" w:rsidRDefault="00A85E0D" w:rsidP="00A85E0D">
      <w:pPr>
        <w:pStyle w:val="ListParagraph"/>
        <w:numPr>
          <w:ilvl w:val="0"/>
          <w:numId w:val="8"/>
        </w:numPr>
        <w:spacing w:after="160" w:line="259" w:lineRule="auto"/>
      </w:pPr>
      <w:r>
        <w:t xml:space="preserve">Why </w:t>
      </w:r>
      <w:proofErr w:type="spellStart"/>
      <w:proofErr w:type="gramStart"/>
      <w:r>
        <w:t>cant</w:t>
      </w:r>
      <w:proofErr w:type="spellEnd"/>
      <w:proofErr w:type="gramEnd"/>
      <w:r>
        <w:t xml:space="preserve"> you always get to discovery? – just slap a complaint together that states a claim and is adequately specific</w:t>
      </w:r>
    </w:p>
    <w:p w14:paraId="227C7420" w14:textId="77777777" w:rsidR="00A85E0D" w:rsidRDefault="00A85E0D" w:rsidP="00A85E0D">
      <w:pPr>
        <w:pStyle w:val="ListParagraph"/>
        <w:numPr>
          <w:ilvl w:val="1"/>
          <w:numId w:val="8"/>
        </w:numPr>
        <w:spacing w:after="160" w:line="259" w:lineRule="auto"/>
      </w:pPr>
      <w:r>
        <w:t xml:space="preserve">You can be sanctioned under a Rule 11 </w:t>
      </w:r>
    </w:p>
    <w:p w14:paraId="1B7FA919" w14:textId="77777777" w:rsidR="00A85E0D" w:rsidRDefault="00A85E0D" w:rsidP="00A85E0D">
      <w:pPr>
        <w:pStyle w:val="ListParagraph"/>
        <w:numPr>
          <w:ilvl w:val="0"/>
          <w:numId w:val="8"/>
        </w:numPr>
        <w:spacing w:after="160" w:line="259" w:lineRule="auto"/>
      </w:pPr>
      <w:r>
        <w:lastRenderedPageBreak/>
        <w:t>Why have this system? Why not rely on pleading standards to screen out actions with inadequate evidentiary support?</w:t>
      </w:r>
    </w:p>
    <w:p w14:paraId="0B86E3C6" w14:textId="77777777" w:rsidR="00A85E0D" w:rsidRDefault="00A85E0D" w:rsidP="00A85E0D">
      <w:pPr>
        <w:pStyle w:val="ListParagraph"/>
        <w:numPr>
          <w:ilvl w:val="1"/>
          <w:numId w:val="8"/>
        </w:numPr>
        <w:spacing w:after="160" w:line="259" w:lineRule="auto"/>
      </w:pPr>
      <w:r>
        <w:t>too hard to tell from language of complaint what level of evidentiary support is behind it</w:t>
      </w:r>
    </w:p>
    <w:p w14:paraId="50DCE58A" w14:textId="77777777" w:rsidR="00A85E0D" w:rsidRDefault="00A85E0D" w:rsidP="00A85E0D">
      <w:pPr>
        <w:pStyle w:val="ListParagraph"/>
        <w:numPr>
          <w:ilvl w:val="1"/>
          <w:numId w:val="8"/>
        </w:numPr>
        <w:spacing w:after="160" w:line="259" w:lineRule="auto"/>
      </w:pPr>
      <w:r>
        <w:t>Sometimes the evidence you need is in the hands of the defendant – there is no way you could get it without discovery</w:t>
      </w:r>
    </w:p>
    <w:p w14:paraId="455ECB54" w14:textId="77777777" w:rsidR="00A85E0D" w:rsidRDefault="00A85E0D" w:rsidP="00A85E0D">
      <w:pPr>
        <w:pStyle w:val="ListParagraph"/>
        <w:numPr>
          <w:ilvl w:val="2"/>
          <w:numId w:val="8"/>
        </w:numPr>
        <w:spacing w:after="160" w:line="259" w:lineRule="auto"/>
      </w:pPr>
      <w:r>
        <w:t xml:space="preserve">We want to allow cases like this to go to </w:t>
      </w:r>
      <w:proofErr w:type="gramStart"/>
      <w:r>
        <w:t>discovery</w:t>
      </w:r>
      <w:proofErr w:type="gramEnd"/>
      <w:r>
        <w:t xml:space="preserve"> so we can see if there is evidence of a wrongdoing</w:t>
      </w:r>
    </w:p>
    <w:p w14:paraId="60AB3A71" w14:textId="77777777" w:rsidR="00A85E0D" w:rsidRDefault="00A85E0D" w:rsidP="00A85E0D">
      <w:pPr>
        <w:pStyle w:val="ListParagraph"/>
        <w:numPr>
          <w:ilvl w:val="2"/>
          <w:numId w:val="8"/>
        </w:numPr>
        <w:spacing w:after="160" w:line="259" w:lineRule="auto"/>
      </w:pPr>
      <w:r>
        <w:t xml:space="preserve">Balancing act between plaintiff’s right to bring suit and defendants interest in not having to contest frivolous lawsuits </w:t>
      </w:r>
    </w:p>
    <w:p w14:paraId="23EDF498" w14:textId="77777777" w:rsidR="00A85E0D" w:rsidRDefault="00A85E0D" w:rsidP="00A85E0D">
      <w:pPr>
        <w:pStyle w:val="ListParagraph"/>
        <w:numPr>
          <w:ilvl w:val="0"/>
          <w:numId w:val="8"/>
        </w:numPr>
        <w:spacing w:after="160" w:line="259" w:lineRule="auto"/>
      </w:pPr>
      <w:r>
        <w:t xml:space="preserve">Question: why don’t judges sanction under rule 11 more often? </w:t>
      </w:r>
    </w:p>
    <w:p w14:paraId="7ACD2223" w14:textId="77777777" w:rsidR="00A85E0D" w:rsidRDefault="00A85E0D" w:rsidP="00A85E0D">
      <w:pPr>
        <w:pStyle w:val="ListParagraph"/>
        <w:numPr>
          <w:ilvl w:val="1"/>
          <w:numId w:val="8"/>
        </w:numPr>
        <w:spacing w:after="160" w:line="259" w:lineRule="auto"/>
      </w:pPr>
      <w:r>
        <w:t>It is a really serious accusation</w:t>
      </w:r>
    </w:p>
    <w:p w14:paraId="2AA39E63" w14:textId="77777777" w:rsidR="00A85E0D" w:rsidRDefault="00A85E0D" w:rsidP="00A85E0D">
      <w:pPr>
        <w:pStyle w:val="ListParagraph"/>
        <w:numPr>
          <w:ilvl w:val="1"/>
          <w:numId w:val="8"/>
        </w:numPr>
        <w:spacing w:after="160" w:line="259" w:lineRule="auto"/>
      </w:pPr>
      <w:r>
        <w:t>It may be difficult to prove</w:t>
      </w:r>
    </w:p>
    <w:p w14:paraId="6200179A" w14:textId="77777777" w:rsidR="00A85E0D" w:rsidRDefault="00A85E0D" w:rsidP="00A85E0D">
      <w:pPr>
        <w:pStyle w:val="ListParagraph"/>
        <w:numPr>
          <w:ilvl w:val="1"/>
          <w:numId w:val="8"/>
        </w:numPr>
        <w:spacing w:after="160" w:line="259" w:lineRule="auto"/>
      </w:pPr>
      <w:r>
        <w:t>Failure of Rule 11 enforcement is why we have cases like Twombly/Iqbal</w:t>
      </w:r>
    </w:p>
    <w:p w14:paraId="38964E68" w14:textId="77777777" w:rsidR="00A85E0D" w:rsidRDefault="00A85E0D" w:rsidP="00A85E0D">
      <w:pPr>
        <w:pStyle w:val="ListParagraph"/>
        <w:ind w:left="1080"/>
      </w:pPr>
    </w:p>
    <w:p w14:paraId="794AAEFD" w14:textId="77777777" w:rsidR="00A85E0D" w:rsidRPr="00D554F5" w:rsidRDefault="00A85E0D" w:rsidP="00A85E0D">
      <w:pPr>
        <w:pStyle w:val="ListParagraph"/>
        <w:numPr>
          <w:ilvl w:val="0"/>
          <w:numId w:val="8"/>
        </w:numPr>
        <w:spacing w:after="160" w:line="259" w:lineRule="auto"/>
      </w:pPr>
      <w:r>
        <w:t xml:space="preserve">It is useful to distinguish two types of challenges of the plaintiff’s compliant that are made in the cases on pleading in </w:t>
      </w:r>
      <w:proofErr w:type="spellStart"/>
      <w:r>
        <w:t>Glannon</w:t>
      </w:r>
      <w:proofErr w:type="spellEnd"/>
    </w:p>
    <w:p w14:paraId="41281D7D" w14:textId="77777777" w:rsidR="00A85E0D" w:rsidRDefault="00A85E0D" w:rsidP="00A85E0D">
      <w:pPr>
        <w:pStyle w:val="ListParagraph"/>
        <w:numPr>
          <w:ilvl w:val="1"/>
          <w:numId w:val="8"/>
        </w:numPr>
        <w:spacing w:after="160" w:line="259" w:lineRule="auto"/>
      </w:pPr>
      <w:r w:rsidRPr="004B651C">
        <w:rPr>
          <w:i/>
        </w:rPr>
        <w:t>First type</w:t>
      </w:r>
      <w:r>
        <w:t xml:space="preserve">: </w:t>
      </w:r>
      <w:r w:rsidRPr="00BE6941">
        <w:t>D is not claiming that the P does not have evidenti</w:t>
      </w:r>
      <w:r>
        <w:t>ary support for the allegation</w:t>
      </w:r>
      <w:r w:rsidRPr="00BE6941">
        <w:br/>
        <w:t>- D is worried that what is alleged does not add up to a violation of the law (some element of a cause of action looks like it is missing)</w:t>
      </w:r>
      <w:r>
        <w:t xml:space="preserve"> </w:t>
      </w:r>
    </w:p>
    <w:p w14:paraId="3B002EBC" w14:textId="77777777" w:rsidR="00A85E0D" w:rsidRDefault="00A85E0D" w:rsidP="00A85E0D">
      <w:pPr>
        <w:pStyle w:val="ListParagraph"/>
        <w:numPr>
          <w:ilvl w:val="2"/>
          <w:numId w:val="8"/>
        </w:numPr>
        <w:spacing w:after="160" w:line="259" w:lineRule="auto"/>
      </w:pPr>
      <w:r>
        <w:t xml:space="preserve">Example: </w:t>
      </w:r>
      <w:r w:rsidRPr="00D554F5">
        <w:t>assume that under the relevant law there is no strict liability for product defects, onl</w:t>
      </w:r>
      <w:r>
        <w:t xml:space="preserve">y negligence liability </w:t>
      </w:r>
    </w:p>
    <w:p w14:paraId="110DB279" w14:textId="77777777" w:rsidR="00A85E0D" w:rsidRDefault="00A85E0D" w:rsidP="00A85E0D">
      <w:pPr>
        <w:pStyle w:val="ListParagraph"/>
        <w:numPr>
          <w:ilvl w:val="2"/>
          <w:numId w:val="8"/>
        </w:numPr>
        <w:spacing w:after="160" w:line="259" w:lineRule="auto"/>
      </w:pPr>
      <w:r w:rsidRPr="00D554F5">
        <w:t>P alleges that D manufactured the product “improperly”</w:t>
      </w:r>
    </w:p>
    <w:p w14:paraId="55848D12" w14:textId="77777777" w:rsidR="00A85E0D" w:rsidRDefault="00A85E0D" w:rsidP="00A85E0D">
      <w:pPr>
        <w:pStyle w:val="ListParagraph"/>
        <w:numPr>
          <w:ilvl w:val="2"/>
          <w:numId w:val="8"/>
        </w:numPr>
        <w:spacing w:after="160" w:line="259" w:lineRule="auto"/>
      </w:pPr>
      <w:r>
        <w:t>Does the P fail to state a claim or not – how generous should we be in reading the allegations?</w:t>
      </w:r>
    </w:p>
    <w:p w14:paraId="5924BF75" w14:textId="77777777" w:rsidR="00A85E0D" w:rsidRDefault="00A85E0D" w:rsidP="00A85E0D">
      <w:pPr>
        <w:pStyle w:val="ListParagraph"/>
        <w:numPr>
          <w:ilvl w:val="2"/>
          <w:numId w:val="8"/>
        </w:numPr>
        <w:spacing w:after="160" w:line="259" w:lineRule="auto"/>
      </w:pPr>
      <w:r>
        <w:t xml:space="preserve">This is what Conley addresses – it is also what is going on in the </w:t>
      </w:r>
      <w:proofErr w:type="spellStart"/>
      <w:r>
        <w:t>Dioguardi</w:t>
      </w:r>
      <w:proofErr w:type="spellEnd"/>
      <w:r>
        <w:t xml:space="preserve"> and in Doe v Smith</w:t>
      </w:r>
    </w:p>
    <w:p w14:paraId="71D1D620" w14:textId="77777777" w:rsidR="00A85E0D" w:rsidRDefault="00A85E0D" w:rsidP="00A85E0D">
      <w:pPr>
        <w:pStyle w:val="ListParagraph"/>
        <w:numPr>
          <w:ilvl w:val="2"/>
          <w:numId w:val="8"/>
        </w:numPr>
        <w:spacing w:after="160" w:line="259" w:lineRule="auto"/>
      </w:pPr>
      <w:proofErr w:type="gramStart"/>
      <w:r>
        <w:t>Conley  standard</w:t>
      </w:r>
      <w:proofErr w:type="gramEnd"/>
      <w:r>
        <w:t xml:space="preserve"> - </w:t>
      </w:r>
      <w:r w:rsidRPr="00D554F5">
        <w:t>complaint should not be dismissed for failure to state a claim unless it appears beyond doubt that the plaintiff can prove no set of facts in support of his claim which would entitle him to relief</w:t>
      </w:r>
      <w:r>
        <w:t xml:space="preserve"> </w:t>
      </w:r>
    </w:p>
    <w:p w14:paraId="1A1075AD" w14:textId="77777777" w:rsidR="00A85E0D" w:rsidRDefault="00A85E0D" w:rsidP="00A85E0D">
      <w:pPr>
        <w:pStyle w:val="ListParagraph"/>
        <w:numPr>
          <w:ilvl w:val="3"/>
          <w:numId w:val="8"/>
        </w:numPr>
        <w:spacing w:after="160" w:line="259" w:lineRule="auto"/>
      </w:pPr>
      <w:r>
        <w:t>the language “</w:t>
      </w:r>
      <w:r w:rsidRPr="00D554F5">
        <w:t>unless it appears beyond doubt that the plaintiff can prove no set of facts</w:t>
      </w:r>
      <w:r>
        <w:t>” is misleading</w:t>
      </w:r>
    </w:p>
    <w:p w14:paraId="047F1EA1" w14:textId="77777777" w:rsidR="00A85E0D" w:rsidRDefault="00A85E0D" w:rsidP="00A85E0D">
      <w:pPr>
        <w:pStyle w:val="ListParagraph"/>
        <w:numPr>
          <w:ilvl w:val="3"/>
          <w:numId w:val="8"/>
        </w:numPr>
        <w:spacing w:after="160" w:line="259" w:lineRule="auto"/>
      </w:pPr>
      <w:r>
        <w:t xml:space="preserve">the point is </w:t>
      </w:r>
      <w:proofErr w:type="gramStart"/>
      <w:r>
        <w:t>give</w:t>
      </w:r>
      <w:proofErr w:type="gramEnd"/>
      <w:r>
        <w:t xml:space="preserve"> a very generous reading – try to find a claim instead of finding no claim</w:t>
      </w:r>
    </w:p>
    <w:p w14:paraId="1BC6C37C" w14:textId="77777777" w:rsidR="00A85E0D" w:rsidRDefault="00A85E0D" w:rsidP="00A85E0D">
      <w:pPr>
        <w:pStyle w:val="ListParagraph"/>
        <w:numPr>
          <w:ilvl w:val="3"/>
          <w:numId w:val="8"/>
        </w:numPr>
        <w:spacing w:after="160" w:line="259" w:lineRule="auto"/>
      </w:pPr>
      <w:r>
        <w:t xml:space="preserve">This may not be the best way to go about this – cases that fail to actually state a claim may get through to discovery phase </w:t>
      </w:r>
    </w:p>
    <w:p w14:paraId="334619FB" w14:textId="77777777" w:rsidR="00A85E0D" w:rsidRDefault="00A85E0D" w:rsidP="00A85E0D">
      <w:pPr>
        <w:pStyle w:val="ListParagraph"/>
        <w:numPr>
          <w:ilvl w:val="1"/>
          <w:numId w:val="8"/>
        </w:numPr>
        <w:spacing w:after="160" w:line="259" w:lineRule="auto"/>
      </w:pPr>
      <w:r>
        <w:t>Second type: D</w:t>
      </w:r>
      <w:r w:rsidRPr="004B651C">
        <w:t xml:space="preserve"> thinks P does not have evidenti</w:t>
      </w:r>
      <w:r>
        <w:t>ary support for the allegations</w:t>
      </w:r>
      <w:r w:rsidRPr="004B651C">
        <w:br/>
        <w:t xml:space="preserve">- all the elements for a cause of action are </w:t>
      </w:r>
      <w:r>
        <w:t>alleged (there is no Conley problem)</w:t>
      </w:r>
      <w:r w:rsidRPr="004B651C">
        <w:t xml:space="preserve"> but the D thinks that P </w:t>
      </w:r>
      <w:r>
        <w:t>lacks evidentiary support for an allegation</w:t>
      </w:r>
      <w:r w:rsidRPr="004B651C">
        <w:t xml:space="preserve"> (that is why the P lacks specificity) </w:t>
      </w:r>
    </w:p>
    <w:p w14:paraId="235F72EC" w14:textId="77777777" w:rsidR="00A85E0D" w:rsidRDefault="00A85E0D" w:rsidP="00A85E0D">
      <w:pPr>
        <w:pStyle w:val="ListParagraph"/>
        <w:numPr>
          <w:ilvl w:val="2"/>
          <w:numId w:val="8"/>
        </w:numPr>
        <w:spacing w:after="160" w:line="259" w:lineRule="auto"/>
      </w:pPr>
      <w:r>
        <w:lastRenderedPageBreak/>
        <w:t xml:space="preserve">Defendant argues that the allegation is vague because there is no evidence </w:t>
      </w:r>
    </w:p>
    <w:p w14:paraId="1FC89F2E" w14:textId="77777777" w:rsidR="00A85E0D" w:rsidRDefault="00A85E0D" w:rsidP="00A85E0D">
      <w:pPr>
        <w:pStyle w:val="ListParagraph"/>
        <w:numPr>
          <w:ilvl w:val="2"/>
          <w:numId w:val="8"/>
        </w:numPr>
        <w:spacing w:after="160" w:line="259" w:lineRule="auto"/>
      </w:pPr>
      <w:r>
        <w:t>If there was evidence, the pleading would be specific instead of vague</w:t>
      </w:r>
    </w:p>
    <w:p w14:paraId="6E8F5A36" w14:textId="77777777" w:rsidR="00A85E0D" w:rsidRDefault="00A85E0D" w:rsidP="00A85E0D">
      <w:pPr>
        <w:pStyle w:val="ListParagraph"/>
        <w:numPr>
          <w:ilvl w:val="2"/>
          <w:numId w:val="8"/>
        </w:numPr>
        <w:spacing w:after="160" w:line="259" w:lineRule="auto"/>
      </w:pPr>
      <w:r>
        <w:t>This is what is going on in Twombly and Iqbal</w:t>
      </w:r>
    </w:p>
    <w:p w14:paraId="0C84B3CB" w14:textId="77777777" w:rsidR="00A85E0D" w:rsidRDefault="00A85E0D" w:rsidP="00A85E0D">
      <w:pPr>
        <w:pStyle w:val="ListParagraph"/>
        <w:numPr>
          <w:ilvl w:val="0"/>
          <w:numId w:val="8"/>
        </w:numPr>
        <w:spacing w:after="160" w:line="259" w:lineRule="auto"/>
      </w:pPr>
      <w:proofErr w:type="spellStart"/>
      <w:r>
        <w:t>Dioguardi</w:t>
      </w:r>
      <w:proofErr w:type="spellEnd"/>
      <w:r>
        <w:t xml:space="preserve"> v. </w:t>
      </w:r>
      <w:proofErr w:type="spellStart"/>
      <w:r>
        <w:t>Durning</w:t>
      </w:r>
      <w:proofErr w:type="spellEnd"/>
      <w:r>
        <w:t xml:space="preserve"> </w:t>
      </w:r>
    </w:p>
    <w:p w14:paraId="59F2350E" w14:textId="77777777" w:rsidR="00A85E0D" w:rsidRDefault="00A85E0D" w:rsidP="00A85E0D">
      <w:pPr>
        <w:pStyle w:val="ListParagraph"/>
        <w:numPr>
          <w:ilvl w:val="1"/>
          <w:numId w:val="8"/>
        </w:numPr>
        <w:spacing w:after="160" w:line="259" w:lineRule="auto"/>
      </w:pPr>
      <w:r>
        <w:t>Court is very generous in a reading of a rambling complaint and finds that it does state a claim</w:t>
      </w:r>
    </w:p>
    <w:p w14:paraId="3BEA50C6" w14:textId="77777777" w:rsidR="00A85E0D" w:rsidRDefault="00A85E0D" w:rsidP="00A85E0D">
      <w:pPr>
        <w:pStyle w:val="ListParagraph"/>
        <w:numPr>
          <w:ilvl w:val="0"/>
          <w:numId w:val="8"/>
        </w:numPr>
        <w:spacing w:after="160" w:line="259" w:lineRule="auto"/>
      </w:pPr>
      <w:r>
        <w:t xml:space="preserve">Doe v. Smith </w:t>
      </w:r>
    </w:p>
    <w:p w14:paraId="27298AFB" w14:textId="77777777" w:rsidR="00A85E0D" w:rsidRDefault="00A85E0D" w:rsidP="00A85E0D">
      <w:pPr>
        <w:pStyle w:val="ListParagraph"/>
        <w:numPr>
          <w:ilvl w:val="1"/>
          <w:numId w:val="8"/>
        </w:numPr>
        <w:spacing w:after="160" w:line="259" w:lineRule="auto"/>
      </w:pPr>
      <w:r>
        <w:t>two minors – one films them having sex and shows to students at school</w:t>
      </w:r>
    </w:p>
    <w:p w14:paraId="7FC58ADC" w14:textId="77777777" w:rsidR="00A85E0D" w:rsidRDefault="00A85E0D" w:rsidP="00A85E0D">
      <w:pPr>
        <w:pStyle w:val="ListParagraph"/>
        <w:numPr>
          <w:ilvl w:val="1"/>
          <w:numId w:val="8"/>
        </w:numPr>
        <w:spacing w:after="160" w:line="259" w:lineRule="auto"/>
      </w:pPr>
      <w:r>
        <w:t>suit brought in federal court</w:t>
      </w:r>
    </w:p>
    <w:p w14:paraId="586D054B" w14:textId="77777777" w:rsidR="00A85E0D" w:rsidRDefault="00A85E0D" w:rsidP="00A85E0D">
      <w:pPr>
        <w:pStyle w:val="ListParagraph"/>
        <w:numPr>
          <w:ilvl w:val="1"/>
          <w:numId w:val="8"/>
        </w:numPr>
        <w:spacing w:after="160" w:line="259" w:lineRule="auto"/>
      </w:pPr>
      <w:r>
        <w:t xml:space="preserve">Same situation – the pleading does not explicitly state a </w:t>
      </w:r>
      <w:proofErr w:type="gramStart"/>
      <w:r>
        <w:t>claim</w:t>
      </w:r>
      <w:proofErr w:type="gramEnd"/>
      <w:r>
        <w:t xml:space="preserve"> but the court of appeals gives it a generous reading and finds that it states a claim – another example of Conley rule</w:t>
      </w:r>
    </w:p>
    <w:p w14:paraId="6970F352" w14:textId="77777777" w:rsidR="00A85E0D" w:rsidRDefault="00A85E0D" w:rsidP="00A85E0D">
      <w:pPr>
        <w:pStyle w:val="ListParagraph"/>
        <w:numPr>
          <w:ilvl w:val="1"/>
          <w:numId w:val="8"/>
        </w:numPr>
        <w:spacing w:after="160" w:line="259" w:lineRule="auto"/>
      </w:pPr>
      <w:r>
        <w:t>Lots of state law violations listed</w:t>
      </w:r>
    </w:p>
    <w:p w14:paraId="2D339244" w14:textId="77777777" w:rsidR="00A85E0D" w:rsidRDefault="00A85E0D" w:rsidP="00A85E0D">
      <w:pPr>
        <w:pStyle w:val="ListParagraph"/>
        <w:numPr>
          <w:ilvl w:val="1"/>
          <w:numId w:val="8"/>
        </w:numPr>
        <w:spacing w:after="160" w:line="259" w:lineRule="auto"/>
      </w:pPr>
      <w:r>
        <w:t xml:space="preserve">There is just ONE federal claim – wiretapping statute </w:t>
      </w:r>
    </w:p>
    <w:p w14:paraId="2E7F0FC0" w14:textId="77777777" w:rsidR="00A85E0D" w:rsidRDefault="00A85E0D" w:rsidP="00A85E0D">
      <w:pPr>
        <w:pStyle w:val="ListParagraph"/>
        <w:numPr>
          <w:ilvl w:val="1"/>
          <w:numId w:val="8"/>
        </w:numPr>
        <w:spacing w:after="160" w:line="259" w:lineRule="auto"/>
      </w:pPr>
      <w:proofErr w:type="spellStart"/>
      <w:r>
        <w:t>DCt</w:t>
      </w:r>
      <w:proofErr w:type="spellEnd"/>
      <w:r>
        <w:t xml:space="preserve"> dismisses it for failure to state a claim – failed to allege an interception</w:t>
      </w:r>
    </w:p>
    <w:p w14:paraId="5B8BF272" w14:textId="77777777" w:rsidR="00A85E0D" w:rsidRDefault="00A85E0D" w:rsidP="00A85E0D">
      <w:pPr>
        <w:pStyle w:val="ListParagraph"/>
        <w:numPr>
          <w:ilvl w:val="2"/>
          <w:numId w:val="8"/>
        </w:numPr>
        <w:spacing w:after="160" w:line="259" w:lineRule="auto"/>
      </w:pPr>
      <w:r>
        <w:t>then dismisses state law claims</w:t>
      </w:r>
    </w:p>
    <w:p w14:paraId="22E0D403" w14:textId="77777777" w:rsidR="00A85E0D" w:rsidRDefault="00A85E0D" w:rsidP="00A85E0D">
      <w:pPr>
        <w:pStyle w:val="ListParagraph"/>
        <w:numPr>
          <w:ilvl w:val="2"/>
          <w:numId w:val="8"/>
        </w:numPr>
        <w:spacing w:after="160" w:line="259" w:lineRule="auto"/>
      </w:pPr>
      <w:r>
        <w:t>does not dismiss them for lack of SMJ</w:t>
      </w:r>
    </w:p>
    <w:p w14:paraId="26322D57" w14:textId="77777777" w:rsidR="00A85E0D" w:rsidRDefault="00A85E0D" w:rsidP="00A85E0D">
      <w:pPr>
        <w:pStyle w:val="ListParagraph"/>
        <w:numPr>
          <w:ilvl w:val="3"/>
          <w:numId w:val="8"/>
        </w:numPr>
        <w:spacing w:after="160" w:line="259" w:lineRule="auto"/>
      </w:pPr>
      <w:r>
        <w:t>they have supplemental jurisdiction, because of the federal wiretapping action</w:t>
      </w:r>
    </w:p>
    <w:p w14:paraId="6E02298F" w14:textId="77777777" w:rsidR="00A85E0D" w:rsidRDefault="00A85E0D" w:rsidP="00A85E0D">
      <w:pPr>
        <w:pStyle w:val="ListParagraph"/>
        <w:numPr>
          <w:ilvl w:val="4"/>
          <w:numId w:val="8"/>
        </w:numPr>
        <w:spacing w:after="160" w:line="259" w:lineRule="auto"/>
      </w:pPr>
      <w:r>
        <w:t>even a federal action that fails to state a claim can “arise under” federal law and so be the federal hook for supplemental jurisdiction</w:t>
      </w:r>
    </w:p>
    <w:p w14:paraId="640153AD" w14:textId="77777777" w:rsidR="00A85E0D" w:rsidRDefault="00A85E0D" w:rsidP="00A85E0D">
      <w:pPr>
        <w:pStyle w:val="ListParagraph"/>
        <w:numPr>
          <w:ilvl w:val="2"/>
          <w:numId w:val="8"/>
        </w:numPr>
        <w:spacing w:after="160" w:line="259" w:lineRule="auto"/>
      </w:pPr>
      <w:r>
        <w:t xml:space="preserve">the state law actions are instead dismissed according to a discretionary rule of </w:t>
      </w:r>
      <w:proofErr w:type="spellStart"/>
      <w:r>
        <w:t>abstension</w:t>
      </w:r>
      <w:proofErr w:type="spellEnd"/>
      <w:r>
        <w:t xml:space="preserve"> (we will </w:t>
      </w:r>
      <w:proofErr w:type="spellStart"/>
      <w:r>
        <w:t>discuiss</w:t>
      </w:r>
      <w:proofErr w:type="spellEnd"/>
      <w:r>
        <w:t xml:space="preserve"> it later) – the state law actions have supplemental jurisdiction but </w:t>
      </w:r>
      <w:proofErr w:type="spellStart"/>
      <w:r>
        <w:t>ct</w:t>
      </w:r>
      <w:proofErr w:type="spellEnd"/>
      <w:r>
        <w:t xml:space="preserve"> chooses to dismiss them because they would be better entertained in state court</w:t>
      </w:r>
    </w:p>
    <w:p w14:paraId="21F3F016" w14:textId="77777777" w:rsidR="00A85E0D" w:rsidRDefault="00A85E0D" w:rsidP="00A85E0D">
      <w:pPr>
        <w:pStyle w:val="ListParagraph"/>
        <w:numPr>
          <w:ilvl w:val="1"/>
          <w:numId w:val="8"/>
        </w:numPr>
        <w:spacing w:after="160" w:line="259" w:lineRule="auto"/>
      </w:pPr>
      <w:r>
        <w:t>Ct App reverses</w:t>
      </w:r>
    </w:p>
    <w:p w14:paraId="264E4679" w14:textId="77777777" w:rsidR="00A85E0D" w:rsidRDefault="00A85E0D" w:rsidP="00A85E0D">
      <w:pPr>
        <w:pStyle w:val="ListParagraph"/>
        <w:numPr>
          <w:ilvl w:val="2"/>
          <w:numId w:val="8"/>
        </w:numPr>
        <w:spacing w:after="160" w:line="259" w:lineRule="auto"/>
      </w:pPr>
      <w:r>
        <w:t xml:space="preserve">The statute prohibits intercepting “wire oral or electronic communication” </w:t>
      </w:r>
    </w:p>
    <w:p w14:paraId="23F25891" w14:textId="77777777" w:rsidR="00A85E0D" w:rsidRDefault="00A85E0D" w:rsidP="00A85E0D">
      <w:pPr>
        <w:pStyle w:val="ListParagraph"/>
        <w:numPr>
          <w:ilvl w:val="3"/>
          <w:numId w:val="8"/>
        </w:numPr>
        <w:spacing w:after="160" w:line="259" w:lineRule="auto"/>
      </w:pPr>
      <w:r>
        <w:t>Court assumes parties were likely talking while being filmed at some point</w:t>
      </w:r>
    </w:p>
    <w:p w14:paraId="233C6687" w14:textId="77777777" w:rsidR="00A85E0D" w:rsidRDefault="00A85E0D" w:rsidP="00A85E0D">
      <w:pPr>
        <w:pStyle w:val="ListParagraph"/>
        <w:numPr>
          <w:ilvl w:val="4"/>
          <w:numId w:val="8"/>
        </w:numPr>
        <w:spacing w:after="160" w:line="259" w:lineRule="auto"/>
      </w:pPr>
      <w:proofErr w:type="gramStart"/>
      <w:r>
        <w:t>so</w:t>
      </w:r>
      <w:proofErr w:type="gramEnd"/>
      <w:r>
        <w:t xml:space="preserve"> there was an oral communication</w:t>
      </w:r>
    </w:p>
    <w:p w14:paraId="5F361731" w14:textId="77777777" w:rsidR="00A85E0D" w:rsidRDefault="00A85E0D" w:rsidP="00A85E0D">
      <w:pPr>
        <w:pStyle w:val="ListParagraph"/>
        <w:numPr>
          <w:ilvl w:val="3"/>
          <w:numId w:val="8"/>
        </w:numPr>
        <w:spacing w:after="160" w:line="259" w:lineRule="auto"/>
      </w:pPr>
      <w:proofErr w:type="gramStart"/>
      <w:r>
        <w:t>also</w:t>
      </w:r>
      <w:proofErr w:type="gramEnd"/>
      <w:r>
        <w:t xml:space="preserve"> the filming was an interception of oral communication</w:t>
      </w:r>
    </w:p>
    <w:p w14:paraId="630194A0" w14:textId="77777777" w:rsidR="00E35B05" w:rsidRDefault="00E35B05"/>
    <w:sectPr w:rsidR="00E35B05" w:rsidSect="00FB5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608E2"/>
    <w:multiLevelType w:val="hybridMultilevel"/>
    <w:tmpl w:val="037E5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9477F"/>
    <w:multiLevelType w:val="hybridMultilevel"/>
    <w:tmpl w:val="0C0A2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D7E01"/>
    <w:multiLevelType w:val="hybridMultilevel"/>
    <w:tmpl w:val="965E1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3" w15:restartNumberingAfterBreak="0">
    <w:nsid w:val="1F5B224F"/>
    <w:multiLevelType w:val="hybridMultilevel"/>
    <w:tmpl w:val="D01C6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131DA"/>
    <w:multiLevelType w:val="hybridMultilevel"/>
    <w:tmpl w:val="7ED2A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567C0"/>
    <w:multiLevelType w:val="hybridMultilevel"/>
    <w:tmpl w:val="D9B0D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103CF"/>
    <w:multiLevelType w:val="hybridMultilevel"/>
    <w:tmpl w:val="1BE6C2F6"/>
    <w:lvl w:ilvl="0" w:tplc="5B949AF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ED6E16"/>
    <w:multiLevelType w:val="hybridMultilevel"/>
    <w:tmpl w:val="3F1A2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F58"/>
    <w:rsid w:val="005D3F58"/>
    <w:rsid w:val="00A85E0D"/>
    <w:rsid w:val="00AD559E"/>
    <w:rsid w:val="00E35B05"/>
    <w:rsid w:val="00FB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E09CCD"/>
  <w15:chartTrackingRefBased/>
  <w15:docId w15:val="{CAF28260-F78D-D14D-8E64-8EF87FC2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3F5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1846</Words>
  <Characters>10526</Characters>
  <Application>Microsoft Office Word</Application>
  <DocSecurity>0</DocSecurity>
  <Lines>87</Lines>
  <Paragraphs>24</Paragraphs>
  <ScaleCrop>false</ScaleCrop>
  <Company/>
  <LinksUpToDate>false</LinksUpToDate>
  <CharactersWithSpaces>12348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Michael S</dc:creator>
  <cp:keywords/>
  <dc:description/>
  <cp:lastModifiedBy>Green, Michael S</cp:lastModifiedBy>
  <cp:revision>2</cp:revision>
  <dcterms:created xsi:type="dcterms:W3CDTF">2018-10-21T00:12:00Z</dcterms:created>
  <dcterms:modified xsi:type="dcterms:W3CDTF">2018-10-21T00:23:00Z</dcterms:modified>
</cp:coreProperties>
</file>