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DB70F" w14:textId="77777777" w:rsidR="009E5FAB" w:rsidRDefault="009E5FAB" w:rsidP="009E5FAB">
      <w:pPr>
        <w:spacing w:after="0" w:line="240" w:lineRule="auto"/>
        <w:ind w:left="36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Lect</w:t>
      </w:r>
      <w:proofErr w:type="spellEnd"/>
      <w:r>
        <w:rPr>
          <w:rFonts w:ascii="Times New Roman" w:eastAsia="Times New Roman" w:hAnsi="Times New Roman" w:cs="Times New Roman"/>
          <w:sz w:val="24"/>
          <w:szCs w:val="24"/>
        </w:rPr>
        <w:t xml:space="preserve"> 8</w:t>
      </w:r>
    </w:p>
    <w:p w14:paraId="60117EEB" w14:textId="77777777" w:rsidR="009E5FAB" w:rsidRDefault="009E5FAB" w:rsidP="009E5FAB">
      <w:pPr>
        <w:spacing w:after="0" w:line="240" w:lineRule="auto"/>
        <w:ind w:left="360"/>
        <w:textAlignment w:val="center"/>
        <w:rPr>
          <w:rFonts w:ascii="Times New Roman" w:eastAsia="Times New Roman" w:hAnsi="Times New Roman" w:cs="Times New Roman"/>
          <w:sz w:val="24"/>
          <w:szCs w:val="24"/>
        </w:rPr>
      </w:pPr>
    </w:p>
    <w:p w14:paraId="6AC8A8D3" w14:textId="23B489A7" w:rsidR="00AD1558" w:rsidRPr="009735FB" w:rsidRDefault="00AD1558" w:rsidP="009E5FAB">
      <w:pPr>
        <w:spacing w:after="0" w:line="240" w:lineRule="auto"/>
        <w:ind w:left="36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Public policy exception</w:t>
      </w:r>
    </w:p>
    <w:p w14:paraId="2F01921A" w14:textId="77777777" w:rsidR="00AD1558" w:rsidRPr="009735FB" w:rsidRDefault="00AD1558" w:rsidP="00AD1558">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True public policy exception</w:t>
      </w:r>
    </w:p>
    <w:p w14:paraId="6A4EB534"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This is a jurisdictional theory</w:t>
      </w:r>
    </w:p>
    <w:p w14:paraId="688A69D9" w14:textId="43F935FA"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cause of action is so offensive to the forum state that the action is dismissed without prejudice. </w:t>
      </w:r>
    </w:p>
    <w:p w14:paraId="210BA17F"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This coincides with the vested right theory. Other courts can always take the case</w:t>
      </w:r>
    </w:p>
    <w:p w14:paraId="563F3BAF" w14:textId="77777777" w:rsidR="00AD1558" w:rsidRPr="009735FB" w:rsidRDefault="00AD1558" w:rsidP="00AD1558">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False public policy exception</w:t>
      </w:r>
    </w:p>
    <w:p w14:paraId="52E18B67"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A veil for interest analysis for 1st restatement jurisdictions. </w:t>
      </w:r>
    </w:p>
    <w:p w14:paraId="31ADDEA9" w14:textId="5DA163E6"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1st restatement jurisdiction does not want to change its </w:t>
      </w:r>
      <w:r w:rsidR="002E228E" w:rsidRPr="009735FB">
        <w:rPr>
          <w:rFonts w:ascii="Times New Roman" w:eastAsia="Times New Roman" w:hAnsi="Times New Roman" w:cs="Times New Roman"/>
          <w:sz w:val="24"/>
          <w:szCs w:val="24"/>
        </w:rPr>
        <w:t>choice of law rules</w:t>
      </w:r>
      <w:r w:rsidRPr="009735FB">
        <w:rPr>
          <w:rFonts w:ascii="Times New Roman" w:eastAsia="Times New Roman" w:hAnsi="Times New Roman" w:cs="Times New Roman"/>
          <w:sz w:val="24"/>
          <w:szCs w:val="24"/>
        </w:rPr>
        <w:t xml:space="preserve">, but uses the public policy exception to get around the choice of law provision applicable to the case. </w:t>
      </w:r>
    </w:p>
    <w:p w14:paraId="7643D6FA" w14:textId="1A3EE081"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Apply forum law rather than dismissing the case</w:t>
      </w:r>
      <w:r w:rsidR="009E5FAB">
        <w:rPr>
          <w:rFonts w:ascii="Times New Roman" w:eastAsia="Times New Roman" w:hAnsi="Times New Roman" w:cs="Times New Roman"/>
          <w:sz w:val="24"/>
          <w:szCs w:val="24"/>
        </w:rPr>
        <w:t>,</w:t>
      </w:r>
      <w:r w:rsidR="002E228E" w:rsidRPr="009735FB">
        <w:rPr>
          <w:rFonts w:ascii="Times New Roman" w:eastAsia="Times New Roman" w:hAnsi="Times New Roman" w:cs="Times New Roman"/>
          <w:sz w:val="24"/>
          <w:szCs w:val="24"/>
        </w:rPr>
        <w:t xml:space="preserve"> because forum is interested</w:t>
      </w:r>
    </w:p>
    <w:p w14:paraId="77449D12" w14:textId="77777777" w:rsidR="002E228E" w:rsidRPr="009735FB" w:rsidRDefault="002E228E" w:rsidP="002E228E">
      <w:pPr>
        <w:rPr>
          <w:rFonts w:ascii="Times New Roman" w:hAnsi="Times New Roman" w:cs="Times New Roman"/>
          <w:sz w:val="24"/>
          <w:szCs w:val="24"/>
        </w:rPr>
      </w:pPr>
      <w:r w:rsidRPr="009735FB">
        <w:rPr>
          <w:rFonts w:ascii="Times New Roman" w:hAnsi="Times New Roman" w:cs="Times New Roman"/>
          <w:b/>
          <w:sz w:val="24"/>
          <w:szCs w:val="24"/>
          <w:u w:val="single"/>
        </w:rPr>
        <w:t>Mertz</w:t>
      </w:r>
      <w:r w:rsidRPr="009735FB">
        <w:rPr>
          <w:rFonts w:ascii="Times New Roman" w:hAnsi="Times New Roman" w:cs="Times New Roman"/>
          <w:sz w:val="24"/>
          <w:szCs w:val="24"/>
        </w:rPr>
        <w:t xml:space="preserve"> (1936): </w:t>
      </w:r>
    </w:p>
    <w:p w14:paraId="1E4AB6F3" w14:textId="77777777" w:rsidR="002E228E" w:rsidRPr="009735FB" w:rsidRDefault="002E228E" w:rsidP="002E228E">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NY Wife suing NY husband for damages due to accident in  CT</w:t>
      </w:r>
    </w:p>
    <w:p w14:paraId="3359420C" w14:textId="77777777" w:rsidR="002E228E" w:rsidRPr="009735FB" w:rsidRDefault="002E228E" w:rsidP="002E228E">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Both from NY</w:t>
      </w:r>
    </w:p>
    <w:p w14:paraId="0247A1ED" w14:textId="77777777" w:rsidR="002E228E" w:rsidRPr="009735FB" w:rsidRDefault="002E228E" w:rsidP="002E228E">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NY law – interspousal immunity</w:t>
      </w:r>
    </w:p>
    <w:p w14:paraId="111BB33A" w14:textId="17E67850" w:rsidR="002E228E" w:rsidRPr="009735FB" w:rsidRDefault="002E228E" w:rsidP="002E228E">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CT not so – interspousal liability</w:t>
      </w:r>
    </w:p>
    <w:p w14:paraId="6EB77F67" w14:textId="77777777" w:rsidR="002E228E" w:rsidRPr="009735FB" w:rsidRDefault="002E228E" w:rsidP="002E228E">
      <w:pPr>
        <w:numPr>
          <w:ilvl w:val="1"/>
          <w:numId w:val="4"/>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 xml:space="preserve">NY </w:t>
      </w:r>
      <w:proofErr w:type="spellStart"/>
      <w:r w:rsidRPr="009735FB">
        <w:rPr>
          <w:rFonts w:ascii="Times New Roman" w:hAnsi="Times New Roman" w:cs="Times New Roman"/>
          <w:sz w:val="24"/>
          <w:szCs w:val="24"/>
        </w:rPr>
        <w:t>ct</w:t>
      </w:r>
      <w:proofErr w:type="spellEnd"/>
      <w:r w:rsidRPr="009735FB">
        <w:rPr>
          <w:rFonts w:ascii="Times New Roman" w:hAnsi="Times New Roman" w:cs="Times New Roman"/>
          <w:sz w:val="24"/>
          <w:szCs w:val="24"/>
        </w:rPr>
        <w:t xml:space="preserve"> applied NY law for two reasons</w:t>
      </w:r>
    </w:p>
    <w:p w14:paraId="109F8044" w14:textId="77777777" w:rsidR="002E228E" w:rsidRPr="009735FB" w:rsidRDefault="002E228E" w:rsidP="002E228E">
      <w:pPr>
        <w:spacing w:after="0" w:line="240" w:lineRule="auto"/>
        <w:ind w:left="1440"/>
        <w:rPr>
          <w:rFonts w:ascii="Times New Roman" w:hAnsi="Times New Roman" w:cs="Times New Roman"/>
          <w:sz w:val="24"/>
          <w:szCs w:val="24"/>
        </w:rPr>
      </w:pPr>
    </w:p>
    <w:p w14:paraId="52086F44" w14:textId="77777777" w:rsidR="002E228E" w:rsidRPr="009735FB" w:rsidRDefault="002E228E" w:rsidP="002E228E">
      <w:pPr>
        <w:pStyle w:val="ListParagraph"/>
        <w:numPr>
          <w:ilvl w:val="0"/>
          <w:numId w:val="3"/>
        </w:numPr>
        <w:rPr>
          <w:rFonts w:ascii="Times New Roman" w:hAnsi="Times New Roman" w:cs="Times New Roman"/>
          <w:sz w:val="24"/>
          <w:szCs w:val="24"/>
        </w:rPr>
      </w:pPr>
      <w:r w:rsidRPr="009735FB">
        <w:rPr>
          <w:rFonts w:ascii="Times New Roman" w:hAnsi="Times New Roman" w:cs="Times New Roman"/>
          <w:sz w:val="24"/>
          <w:szCs w:val="24"/>
        </w:rPr>
        <w:t>capacity of parties to sue/be sued etc. is governed by forum law, e.g. whether husbands can sue wives is procedural;</w:t>
      </w:r>
    </w:p>
    <w:p w14:paraId="7FA24457" w14:textId="1407CD5D" w:rsidR="002E228E" w:rsidRPr="009735FB" w:rsidRDefault="002E228E" w:rsidP="002E228E">
      <w:pPr>
        <w:pStyle w:val="ListParagraph"/>
        <w:numPr>
          <w:ilvl w:val="0"/>
          <w:numId w:val="3"/>
        </w:numPr>
        <w:rPr>
          <w:rFonts w:ascii="Times New Roman" w:hAnsi="Times New Roman" w:cs="Times New Roman"/>
          <w:sz w:val="24"/>
          <w:szCs w:val="24"/>
        </w:rPr>
      </w:pPr>
      <w:r w:rsidRPr="009735FB">
        <w:rPr>
          <w:rFonts w:ascii="Times New Roman" w:hAnsi="Times New Roman" w:cs="Times New Roman"/>
          <w:sz w:val="24"/>
          <w:szCs w:val="24"/>
        </w:rPr>
        <w:t xml:space="preserve"> bastardizing the public policy exception – using PP exception as a reason to apply forum law </w:t>
      </w:r>
      <w:proofErr w:type="spellStart"/>
      <w:r w:rsidRPr="009735FB">
        <w:rPr>
          <w:rFonts w:ascii="Times New Roman" w:hAnsi="Times New Roman" w:cs="Times New Roman"/>
          <w:sz w:val="24"/>
          <w:szCs w:val="24"/>
        </w:rPr>
        <w:t>bc</w:t>
      </w:r>
      <w:proofErr w:type="spellEnd"/>
      <w:r w:rsidRPr="009735FB">
        <w:rPr>
          <w:rFonts w:ascii="Times New Roman" w:hAnsi="Times New Roman" w:cs="Times New Roman"/>
          <w:sz w:val="24"/>
          <w:szCs w:val="24"/>
        </w:rPr>
        <w:t xml:space="preserve"> forum is interested</w:t>
      </w:r>
    </w:p>
    <w:p w14:paraId="015C7F47" w14:textId="77777777" w:rsidR="00A04BCB" w:rsidRPr="009735FB" w:rsidRDefault="00A04BCB" w:rsidP="00A04BCB">
      <w:pPr>
        <w:pStyle w:val="ListParagraph"/>
        <w:ind w:left="405"/>
        <w:rPr>
          <w:rFonts w:ascii="Times New Roman" w:hAnsi="Times New Roman" w:cs="Times New Roman"/>
          <w:sz w:val="24"/>
          <w:szCs w:val="24"/>
        </w:rPr>
      </w:pPr>
    </w:p>
    <w:p w14:paraId="556862CF" w14:textId="548B873B" w:rsidR="002E228E" w:rsidRPr="009735FB" w:rsidRDefault="002E228E" w:rsidP="002E228E">
      <w:pPr>
        <w:pStyle w:val="ListParagraph"/>
        <w:ind w:left="405"/>
        <w:rPr>
          <w:rFonts w:ascii="Times New Roman" w:hAnsi="Times New Roman" w:cs="Times New Roman"/>
          <w:sz w:val="24"/>
          <w:szCs w:val="24"/>
        </w:rPr>
      </w:pPr>
      <w:proofErr w:type="gramStart"/>
      <w:r w:rsidRPr="009735FB">
        <w:rPr>
          <w:rFonts w:ascii="Times New Roman" w:hAnsi="Times New Roman" w:cs="Times New Roman"/>
          <w:sz w:val="24"/>
          <w:szCs w:val="24"/>
        </w:rPr>
        <w:t>if</w:t>
      </w:r>
      <w:proofErr w:type="gramEnd"/>
      <w:r w:rsidRPr="009735FB">
        <w:rPr>
          <w:rFonts w:ascii="Times New Roman" w:hAnsi="Times New Roman" w:cs="Times New Roman"/>
          <w:sz w:val="24"/>
          <w:szCs w:val="24"/>
        </w:rPr>
        <w:t xml:space="preserve"> CT law is contrary to the public policy of NY, NY </w:t>
      </w:r>
      <w:proofErr w:type="spellStart"/>
      <w:r w:rsidRPr="009735FB">
        <w:rPr>
          <w:rFonts w:ascii="Times New Roman" w:hAnsi="Times New Roman" w:cs="Times New Roman"/>
          <w:sz w:val="24"/>
          <w:szCs w:val="24"/>
        </w:rPr>
        <w:t>ct</w:t>
      </w:r>
      <w:proofErr w:type="spellEnd"/>
      <w:r w:rsidRPr="009735FB">
        <w:rPr>
          <w:rFonts w:ascii="Times New Roman" w:hAnsi="Times New Roman" w:cs="Times New Roman"/>
          <w:sz w:val="24"/>
          <w:szCs w:val="24"/>
        </w:rPr>
        <w:t xml:space="preserve"> </w:t>
      </w:r>
      <w:r w:rsidR="00A04BCB" w:rsidRPr="009735FB">
        <w:rPr>
          <w:rFonts w:ascii="Times New Roman" w:hAnsi="Times New Roman" w:cs="Times New Roman"/>
          <w:sz w:val="24"/>
          <w:szCs w:val="24"/>
        </w:rPr>
        <w:t xml:space="preserve">really </w:t>
      </w:r>
      <w:r w:rsidRPr="009735FB">
        <w:rPr>
          <w:rFonts w:ascii="Times New Roman" w:hAnsi="Times New Roman" w:cs="Times New Roman"/>
          <w:sz w:val="24"/>
          <w:szCs w:val="24"/>
        </w:rPr>
        <w:t xml:space="preserve">should dismiss the action without prejudice, but instead the NY court applies NY law </w:t>
      </w:r>
    </w:p>
    <w:p w14:paraId="20A37E83" w14:textId="77777777" w:rsidR="002E228E" w:rsidRPr="009735FB" w:rsidRDefault="002E228E" w:rsidP="002E228E">
      <w:pPr>
        <w:pStyle w:val="ListParagraph"/>
        <w:ind w:left="405"/>
        <w:rPr>
          <w:rFonts w:ascii="Times New Roman" w:hAnsi="Times New Roman" w:cs="Times New Roman"/>
          <w:sz w:val="24"/>
          <w:szCs w:val="24"/>
        </w:rPr>
      </w:pPr>
    </w:p>
    <w:p w14:paraId="07CFC45F" w14:textId="79377440" w:rsidR="00A04BCB" w:rsidRPr="009735FB" w:rsidRDefault="002E228E" w:rsidP="002E228E">
      <w:pPr>
        <w:rPr>
          <w:rFonts w:ascii="Times New Roman" w:hAnsi="Times New Roman" w:cs="Times New Roman"/>
          <w:sz w:val="24"/>
          <w:szCs w:val="24"/>
        </w:rPr>
      </w:pPr>
      <w:r w:rsidRPr="009735FB">
        <w:rPr>
          <w:rFonts w:ascii="Times New Roman" w:hAnsi="Times New Roman" w:cs="Times New Roman"/>
          <w:sz w:val="24"/>
          <w:szCs w:val="24"/>
        </w:rPr>
        <w:tab/>
        <w:t>Mertz court says you find public policy in the laws of the state; but obviously you can’t use the public policy exception whenever the forum’s laws are different from a sister state’s</w:t>
      </w:r>
    </w:p>
    <w:p w14:paraId="02525874" w14:textId="51F89A6E" w:rsidR="00A04BCB" w:rsidRPr="009735FB" w:rsidRDefault="009735FB" w:rsidP="002E228E">
      <w:pPr>
        <w:rPr>
          <w:rFonts w:ascii="Times New Roman" w:hAnsi="Times New Roman" w:cs="Times New Roman"/>
          <w:sz w:val="24"/>
          <w:szCs w:val="24"/>
        </w:rPr>
      </w:pPr>
      <w:r w:rsidRPr="009735FB">
        <w:rPr>
          <w:rFonts w:ascii="Times New Roman" w:hAnsi="Times New Roman" w:cs="Times New Roman"/>
          <w:sz w:val="24"/>
          <w:szCs w:val="24"/>
        </w:rPr>
        <w:tab/>
        <w:t>Under interest analysis</w:t>
      </w:r>
      <w:r>
        <w:rPr>
          <w:rFonts w:ascii="Times New Roman" w:hAnsi="Times New Roman" w:cs="Times New Roman"/>
          <w:sz w:val="24"/>
          <w:szCs w:val="24"/>
        </w:rPr>
        <w:t>,</w:t>
      </w:r>
      <w:r w:rsidRPr="009735FB">
        <w:rPr>
          <w:rFonts w:ascii="Times New Roman" w:hAnsi="Times New Roman" w:cs="Times New Roman"/>
          <w:sz w:val="24"/>
          <w:szCs w:val="24"/>
        </w:rPr>
        <w:t xml:space="preserve"> true conflict </w:t>
      </w:r>
    </w:p>
    <w:p w14:paraId="19CF7CFF" w14:textId="77777777" w:rsidR="009735FB" w:rsidRDefault="009735FB" w:rsidP="002E228E">
      <w:pPr>
        <w:rPr>
          <w:rFonts w:ascii="Times New Roman" w:hAnsi="Times New Roman" w:cs="Times New Roman"/>
          <w:sz w:val="24"/>
          <w:szCs w:val="24"/>
        </w:rPr>
      </w:pPr>
      <w:r w:rsidRPr="009735FB">
        <w:rPr>
          <w:rFonts w:ascii="Times New Roman" w:hAnsi="Times New Roman" w:cs="Times New Roman"/>
          <w:sz w:val="24"/>
          <w:szCs w:val="24"/>
        </w:rPr>
        <w:t xml:space="preserve">NY interested </w:t>
      </w:r>
      <w:r>
        <w:rPr>
          <w:rFonts w:ascii="Times New Roman" w:hAnsi="Times New Roman" w:cs="Times New Roman"/>
          <w:sz w:val="24"/>
          <w:szCs w:val="24"/>
        </w:rPr>
        <w:t xml:space="preserve">– </w:t>
      </w:r>
    </w:p>
    <w:p w14:paraId="038C7385" w14:textId="740278DF" w:rsidR="009735FB" w:rsidRDefault="009735FB" w:rsidP="002E228E">
      <w:pPr>
        <w:rPr>
          <w:rFonts w:ascii="Times New Roman" w:hAnsi="Times New Roman" w:cs="Times New Roman"/>
          <w:sz w:val="24"/>
          <w:szCs w:val="24"/>
        </w:rPr>
      </w:pPr>
      <w:r>
        <w:rPr>
          <w:rFonts w:ascii="Times New Roman" w:hAnsi="Times New Roman" w:cs="Times New Roman"/>
          <w:sz w:val="24"/>
          <w:szCs w:val="24"/>
        </w:rPr>
        <w:t>NY law’s purposes - worries about fraudulent suit between husband and wife t</w:t>
      </w:r>
      <w:r w:rsidR="009E5FAB">
        <w:rPr>
          <w:rFonts w:ascii="Times New Roman" w:hAnsi="Times New Roman" w:cs="Times New Roman"/>
          <w:sz w:val="24"/>
          <w:szCs w:val="24"/>
        </w:rPr>
        <w:t>o defraud insurance co – worries</w:t>
      </w:r>
      <w:r>
        <w:rPr>
          <w:rFonts w:ascii="Times New Roman" w:hAnsi="Times New Roman" w:cs="Times New Roman"/>
          <w:sz w:val="24"/>
          <w:szCs w:val="24"/>
        </w:rPr>
        <w:t xml:space="preserve"> about marital harmony</w:t>
      </w:r>
    </w:p>
    <w:p w14:paraId="1CED6F93" w14:textId="18FE3877" w:rsidR="009735FB" w:rsidRDefault="009735FB" w:rsidP="002E228E">
      <w:pPr>
        <w:rPr>
          <w:rFonts w:ascii="Times New Roman" w:hAnsi="Times New Roman" w:cs="Times New Roman"/>
          <w:sz w:val="24"/>
          <w:szCs w:val="24"/>
        </w:rPr>
      </w:pPr>
      <w:r>
        <w:rPr>
          <w:rFonts w:ascii="Times New Roman" w:hAnsi="Times New Roman" w:cs="Times New Roman"/>
          <w:sz w:val="24"/>
          <w:szCs w:val="24"/>
        </w:rPr>
        <w:t xml:space="preserve">NY interested </w:t>
      </w:r>
      <w:proofErr w:type="spellStart"/>
      <w:r>
        <w:rPr>
          <w:rFonts w:ascii="Times New Roman" w:hAnsi="Times New Roman" w:cs="Times New Roman"/>
          <w:sz w:val="24"/>
          <w:szCs w:val="24"/>
        </w:rPr>
        <w:t>bc</w:t>
      </w:r>
      <w:proofErr w:type="spellEnd"/>
      <w:r>
        <w:rPr>
          <w:rFonts w:ascii="Times New Roman" w:hAnsi="Times New Roman" w:cs="Times New Roman"/>
          <w:sz w:val="24"/>
          <w:szCs w:val="24"/>
        </w:rPr>
        <w:t xml:space="preserve"> </w:t>
      </w:r>
      <w:r w:rsidR="0072198D">
        <w:rPr>
          <w:rFonts w:ascii="Times New Roman" w:hAnsi="Times New Roman" w:cs="Times New Roman"/>
          <w:sz w:val="24"/>
          <w:szCs w:val="24"/>
        </w:rPr>
        <w:t xml:space="preserve">NY insurance contract and </w:t>
      </w:r>
      <w:proofErr w:type="spellStart"/>
      <w:r w:rsidR="0072198D">
        <w:rPr>
          <w:rFonts w:ascii="Times New Roman" w:hAnsi="Times New Roman" w:cs="Times New Roman"/>
          <w:sz w:val="24"/>
          <w:szCs w:val="24"/>
        </w:rPr>
        <w:t>bc</w:t>
      </w:r>
      <w:proofErr w:type="spellEnd"/>
      <w:r w:rsidR="0072198D">
        <w:rPr>
          <w:rFonts w:ascii="Times New Roman" w:hAnsi="Times New Roman" w:cs="Times New Roman"/>
          <w:sz w:val="24"/>
          <w:szCs w:val="24"/>
        </w:rPr>
        <w:t xml:space="preserve"> harmony of NY couple</w:t>
      </w:r>
    </w:p>
    <w:p w14:paraId="14A0D2C3" w14:textId="77777777" w:rsidR="0072198D" w:rsidRDefault="002E228E" w:rsidP="002E228E">
      <w:pPr>
        <w:rPr>
          <w:rFonts w:ascii="Times New Roman" w:hAnsi="Times New Roman" w:cs="Times New Roman"/>
          <w:sz w:val="24"/>
          <w:szCs w:val="24"/>
        </w:rPr>
      </w:pPr>
      <w:r w:rsidRPr="009735FB">
        <w:rPr>
          <w:rFonts w:ascii="Times New Roman" w:hAnsi="Times New Roman" w:cs="Times New Roman"/>
          <w:sz w:val="24"/>
          <w:szCs w:val="24"/>
        </w:rPr>
        <w:t>CT has tort law without immun</w:t>
      </w:r>
      <w:r w:rsidR="0072198D">
        <w:rPr>
          <w:rFonts w:ascii="Times New Roman" w:hAnsi="Times New Roman" w:cs="Times New Roman"/>
          <w:sz w:val="24"/>
          <w:szCs w:val="24"/>
        </w:rPr>
        <w:t xml:space="preserve">ity </w:t>
      </w:r>
      <w:proofErr w:type="spellStart"/>
      <w:r w:rsidR="0072198D">
        <w:rPr>
          <w:rFonts w:ascii="Times New Roman" w:hAnsi="Times New Roman" w:cs="Times New Roman"/>
          <w:sz w:val="24"/>
          <w:szCs w:val="24"/>
        </w:rPr>
        <w:t>bc</w:t>
      </w:r>
      <w:proofErr w:type="spellEnd"/>
      <w:r w:rsidR="0072198D">
        <w:rPr>
          <w:rFonts w:ascii="Times New Roman" w:hAnsi="Times New Roman" w:cs="Times New Roman"/>
          <w:sz w:val="24"/>
          <w:szCs w:val="24"/>
        </w:rPr>
        <w:t xml:space="preserve"> wants compensation and deterrence</w:t>
      </w:r>
    </w:p>
    <w:p w14:paraId="22333D56" w14:textId="55F34526" w:rsidR="0072198D" w:rsidRDefault="0072198D" w:rsidP="002E228E">
      <w:pPr>
        <w:rPr>
          <w:rFonts w:ascii="Times New Roman" w:hAnsi="Times New Roman" w:cs="Times New Roman"/>
          <w:sz w:val="24"/>
          <w:szCs w:val="24"/>
        </w:rPr>
      </w:pPr>
      <w:r>
        <w:rPr>
          <w:rFonts w:ascii="Times New Roman" w:hAnsi="Times New Roman" w:cs="Times New Roman"/>
          <w:sz w:val="24"/>
          <w:szCs w:val="24"/>
        </w:rPr>
        <w:lastRenderedPageBreak/>
        <w:t xml:space="preserve">CT interested </w:t>
      </w:r>
      <w:proofErr w:type="spellStart"/>
      <w:proofErr w:type="gramStart"/>
      <w:r>
        <w:rPr>
          <w:rFonts w:ascii="Times New Roman" w:hAnsi="Times New Roman" w:cs="Times New Roman"/>
          <w:sz w:val="24"/>
          <w:szCs w:val="24"/>
        </w:rPr>
        <w:t>bc</w:t>
      </w:r>
      <w:proofErr w:type="spellEnd"/>
      <w:proofErr w:type="gramEnd"/>
      <w:r>
        <w:rPr>
          <w:rFonts w:ascii="Times New Roman" w:hAnsi="Times New Roman" w:cs="Times New Roman"/>
          <w:sz w:val="24"/>
          <w:szCs w:val="24"/>
        </w:rPr>
        <w:t xml:space="preserve"> there was negligence to deter in </w:t>
      </w:r>
      <w:r w:rsidR="002E228E" w:rsidRPr="009735FB">
        <w:rPr>
          <w:rFonts w:ascii="Times New Roman" w:hAnsi="Times New Roman" w:cs="Times New Roman"/>
          <w:sz w:val="24"/>
          <w:szCs w:val="24"/>
        </w:rPr>
        <w:t xml:space="preserve">CT </w:t>
      </w:r>
      <w:r w:rsidR="009E5FAB">
        <w:rPr>
          <w:rFonts w:ascii="Times New Roman" w:hAnsi="Times New Roman" w:cs="Times New Roman"/>
          <w:sz w:val="24"/>
          <w:szCs w:val="24"/>
        </w:rPr>
        <w:t>(not interested in compensation to NY wife)</w:t>
      </w:r>
    </w:p>
    <w:p w14:paraId="5BEF4799" w14:textId="77777777" w:rsidR="002E228E" w:rsidRPr="009735FB" w:rsidRDefault="002E228E" w:rsidP="002E228E">
      <w:pPr>
        <w:rPr>
          <w:rFonts w:ascii="Times New Roman" w:hAnsi="Times New Roman" w:cs="Times New Roman"/>
          <w:sz w:val="24"/>
          <w:szCs w:val="24"/>
        </w:rPr>
      </w:pPr>
      <w:proofErr w:type="spellStart"/>
      <w:r w:rsidRPr="009735FB">
        <w:rPr>
          <w:rFonts w:ascii="Times New Roman" w:hAnsi="Times New Roman" w:cs="Times New Roman"/>
          <w:b/>
          <w:sz w:val="24"/>
          <w:szCs w:val="24"/>
          <w:u w:val="single"/>
        </w:rPr>
        <w:t>Holzer</w:t>
      </w:r>
      <w:proofErr w:type="spellEnd"/>
      <w:r w:rsidRPr="009735FB">
        <w:rPr>
          <w:rFonts w:ascii="Times New Roman" w:hAnsi="Times New Roman" w:cs="Times New Roman"/>
          <w:sz w:val="24"/>
          <w:szCs w:val="24"/>
        </w:rPr>
        <w:t>: (1938):</w:t>
      </w:r>
    </w:p>
    <w:p w14:paraId="059A8FCD" w14:textId="77777777" w:rsidR="002E228E" w:rsidRPr="009735FB" w:rsidRDefault="002E228E" w:rsidP="002E228E">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 xml:space="preserve">German Jew brings suit for breach of contract against D (which owns </w:t>
      </w:r>
      <w:proofErr w:type="spellStart"/>
      <w:r w:rsidRPr="009735FB">
        <w:rPr>
          <w:rFonts w:ascii="Times New Roman" w:hAnsi="Times New Roman" w:cs="Times New Roman"/>
          <w:sz w:val="24"/>
          <w:szCs w:val="24"/>
        </w:rPr>
        <w:t>Schenker</w:t>
      </w:r>
      <w:proofErr w:type="spellEnd"/>
      <w:r w:rsidRPr="009735FB">
        <w:rPr>
          <w:rFonts w:ascii="Times New Roman" w:hAnsi="Times New Roman" w:cs="Times New Roman"/>
          <w:sz w:val="24"/>
          <w:szCs w:val="24"/>
        </w:rPr>
        <w:t xml:space="preserve"> &amp; Co, the employer of P)</w:t>
      </w:r>
    </w:p>
    <w:p w14:paraId="158B6F6F" w14:textId="77777777" w:rsidR="002E228E" w:rsidRPr="009735FB" w:rsidRDefault="002E228E" w:rsidP="002E228E">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Two causes of action</w:t>
      </w:r>
    </w:p>
    <w:p w14:paraId="213EC580" w14:textId="606A84BD" w:rsidR="002E228E" w:rsidRPr="009735FB" w:rsidRDefault="002E228E" w:rsidP="002E228E">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Dismissed in breach of the contract, asks for damages</w:t>
      </w:r>
    </w:p>
    <w:p w14:paraId="002B809E" w14:textId="77777777" w:rsidR="002E228E" w:rsidRPr="009735FB" w:rsidRDefault="002E228E" w:rsidP="002E228E">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Provision in contract says that he receives $ if, through no fault of his own, he is unable to fulfill contract</w:t>
      </w:r>
    </w:p>
    <w:p w14:paraId="1FF1DAF5" w14:textId="77777777" w:rsidR="002E228E" w:rsidRPr="009735FB" w:rsidRDefault="002E228E" w:rsidP="002E228E">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 xml:space="preserve">D’s defense </w:t>
      </w:r>
    </w:p>
    <w:p w14:paraId="1C69AD44" w14:textId="77777777" w:rsidR="002E228E" w:rsidRPr="009735FB" w:rsidRDefault="002E228E" w:rsidP="002E228E">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 xml:space="preserve">German law required termination, </w:t>
      </w:r>
      <w:proofErr w:type="spellStart"/>
      <w:r w:rsidRPr="009735FB">
        <w:rPr>
          <w:rFonts w:ascii="Times New Roman" w:hAnsi="Times New Roman" w:cs="Times New Roman"/>
          <w:sz w:val="24"/>
          <w:szCs w:val="24"/>
        </w:rPr>
        <w:t>bc</w:t>
      </w:r>
      <w:proofErr w:type="spellEnd"/>
      <w:r w:rsidRPr="009735FB">
        <w:rPr>
          <w:rFonts w:ascii="Times New Roman" w:hAnsi="Times New Roman" w:cs="Times New Roman"/>
          <w:sz w:val="24"/>
          <w:szCs w:val="24"/>
        </w:rPr>
        <w:t xml:space="preserve"> he was Jewish</w:t>
      </w:r>
    </w:p>
    <w:p w14:paraId="1D28DDC6" w14:textId="77777777" w:rsidR="002E228E" w:rsidRPr="009735FB" w:rsidRDefault="002E228E" w:rsidP="002E228E">
      <w:pPr>
        <w:numPr>
          <w:ilvl w:val="1"/>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Is this void on ground of public policy?</w:t>
      </w:r>
    </w:p>
    <w:p w14:paraId="43D0C720" w14:textId="71732AFD" w:rsidR="002E228E" w:rsidRDefault="002E228E" w:rsidP="002E228E">
      <w:pPr>
        <w:numPr>
          <w:ilvl w:val="2"/>
          <w:numId w:val="5"/>
        </w:numPr>
        <w:spacing w:after="0" w:line="240" w:lineRule="auto"/>
        <w:rPr>
          <w:rFonts w:ascii="Times New Roman" w:hAnsi="Times New Roman" w:cs="Times New Roman"/>
          <w:sz w:val="24"/>
          <w:szCs w:val="24"/>
        </w:rPr>
      </w:pPr>
      <w:r w:rsidRPr="009735FB">
        <w:rPr>
          <w:rFonts w:ascii="Times New Roman" w:hAnsi="Times New Roman" w:cs="Times New Roman"/>
          <w:sz w:val="24"/>
          <w:szCs w:val="24"/>
        </w:rPr>
        <w:t>Ct concludes NO</w:t>
      </w:r>
      <w:r w:rsidR="0072198D">
        <w:rPr>
          <w:rFonts w:ascii="Times New Roman" w:hAnsi="Times New Roman" w:cs="Times New Roman"/>
          <w:sz w:val="24"/>
          <w:szCs w:val="24"/>
        </w:rPr>
        <w:t xml:space="preserve"> (!!)</w:t>
      </w:r>
    </w:p>
    <w:p w14:paraId="76397A37" w14:textId="77777777" w:rsidR="0072198D" w:rsidRPr="009735FB" w:rsidRDefault="0072198D" w:rsidP="0072198D">
      <w:pPr>
        <w:spacing w:after="0" w:line="240" w:lineRule="auto"/>
        <w:ind w:left="2520"/>
        <w:rPr>
          <w:rFonts w:ascii="Times New Roman" w:hAnsi="Times New Roman" w:cs="Times New Roman"/>
          <w:sz w:val="24"/>
          <w:szCs w:val="24"/>
        </w:rPr>
      </w:pPr>
    </w:p>
    <w:p w14:paraId="3B73FA6E" w14:textId="7E827123" w:rsidR="002E228E" w:rsidRDefault="0072198D" w:rsidP="002E228E">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How can NY </w:t>
      </w:r>
      <w:proofErr w:type="spellStart"/>
      <w:r>
        <w:rPr>
          <w:rFonts w:ascii="Times New Roman" w:hAnsi="Times New Roman" w:cs="Times New Roman"/>
          <w:sz w:val="24"/>
          <w:szCs w:val="24"/>
        </w:rPr>
        <w:t>cts</w:t>
      </w:r>
      <w:proofErr w:type="spellEnd"/>
      <w:r>
        <w:rPr>
          <w:rFonts w:ascii="Times New Roman" w:hAnsi="Times New Roman" w:cs="Times New Roman"/>
          <w:sz w:val="24"/>
          <w:szCs w:val="24"/>
        </w:rPr>
        <w:t xml:space="preserve"> think that CT interspousal liability rule is contrary to NY public policy but Nuremberg decrees are not…?</w:t>
      </w:r>
    </w:p>
    <w:p w14:paraId="0FAD181B" w14:textId="77777777" w:rsidR="0072198D" w:rsidRDefault="0072198D" w:rsidP="0072198D">
      <w:pPr>
        <w:spacing w:after="0" w:line="240" w:lineRule="auto"/>
        <w:rPr>
          <w:rFonts w:ascii="Times New Roman" w:hAnsi="Times New Roman" w:cs="Times New Roman"/>
          <w:sz w:val="24"/>
          <w:szCs w:val="24"/>
        </w:rPr>
      </w:pPr>
    </w:p>
    <w:p w14:paraId="6D3B47CB" w14:textId="4E8EF111" w:rsidR="0072198D" w:rsidRDefault="00F325E0" w:rsidP="007219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 </w:t>
      </w:r>
    </w:p>
    <w:p w14:paraId="430FC1E9" w14:textId="5655AD32" w:rsidR="00F325E0" w:rsidRDefault="00F325E0" w:rsidP="0072198D">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F325E0">
        <w:rPr>
          <w:rFonts w:ascii="Times New Roman" w:hAnsi="Times New Roman" w:cs="Times New Roman"/>
          <w:sz w:val="24"/>
          <w:szCs w:val="24"/>
          <w:vertAlign w:val="superscript"/>
        </w:rPr>
        <w:t>st</w:t>
      </w:r>
      <w:r>
        <w:rPr>
          <w:rFonts w:ascii="Times New Roman" w:hAnsi="Times New Roman" w:cs="Times New Roman"/>
          <w:sz w:val="24"/>
          <w:szCs w:val="24"/>
        </w:rPr>
        <w:t xml:space="preserve"> this is not a case where NY has a legitimate interest in applying NY law </w:t>
      </w:r>
    </w:p>
    <w:p w14:paraId="41362C7E" w14:textId="31A805F4" w:rsidR="00F325E0" w:rsidRDefault="00F325E0" w:rsidP="00F325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Not like Mertz</w:t>
      </w:r>
    </w:p>
    <w:p w14:paraId="16E03042" w14:textId="183ED145" w:rsidR="00F325E0" w:rsidRDefault="00F325E0" w:rsidP="00F325E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 addition, the pure public policy exception would lead to a dismissal w/o prejudice</w:t>
      </w:r>
    </w:p>
    <w:p w14:paraId="49713D05" w14:textId="46D43A19" w:rsidR="00F325E0" w:rsidRDefault="00F325E0" w:rsidP="00F325E0">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This is what the D wants! Won’t help the P</w:t>
      </w:r>
    </w:p>
    <w:p w14:paraId="6BDAD629" w14:textId="237FBF52" w:rsidR="00F325E0" w:rsidRDefault="00F325E0" w:rsidP="00F325E0">
      <w:pPr>
        <w:spacing w:after="0" w:line="240" w:lineRule="auto"/>
        <w:rPr>
          <w:rFonts w:ascii="Times New Roman" w:hAnsi="Times New Roman" w:cs="Times New Roman"/>
          <w:sz w:val="24"/>
          <w:szCs w:val="24"/>
        </w:rPr>
      </w:pPr>
      <w:r>
        <w:rPr>
          <w:rFonts w:ascii="Times New Roman" w:hAnsi="Times New Roman" w:cs="Times New Roman"/>
          <w:sz w:val="24"/>
          <w:szCs w:val="24"/>
        </w:rPr>
        <w:t>The P needs German law to have a cause of action but doesn’t want a German defense to apply</w:t>
      </w:r>
    </w:p>
    <w:p w14:paraId="095881FF" w14:textId="4851D279" w:rsidR="00F325E0" w:rsidRDefault="00F325E0" w:rsidP="00F325E0">
      <w:pPr>
        <w:spacing w:after="0" w:line="240" w:lineRule="auto"/>
        <w:rPr>
          <w:rFonts w:ascii="Times New Roman" w:hAnsi="Times New Roman" w:cs="Times New Roman"/>
          <w:sz w:val="24"/>
          <w:szCs w:val="24"/>
        </w:rPr>
      </w:pPr>
      <w:r>
        <w:rPr>
          <w:rFonts w:ascii="Times New Roman" w:hAnsi="Times New Roman" w:cs="Times New Roman"/>
          <w:sz w:val="24"/>
          <w:szCs w:val="24"/>
        </w:rPr>
        <w:t>This is more problematic</w:t>
      </w:r>
    </w:p>
    <w:p w14:paraId="7D8DE9DE" w14:textId="77777777" w:rsidR="00F325E0" w:rsidRDefault="00F325E0" w:rsidP="00F325E0">
      <w:pPr>
        <w:spacing w:after="0" w:line="240" w:lineRule="auto"/>
        <w:rPr>
          <w:rFonts w:ascii="Times New Roman" w:hAnsi="Times New Roman" w:cs="Times New Roman"/>
          <w:sz w:val="24"/>
          <w:szCs w:val="24"/>
        </w:rPr>
      </w:pPr>
    </w:p>
    <w:p w14:paraId="0F1BB842" w14:textId="0D180A82" w:rsidR="006B27D0" w:rsidRPr="00F325E0" w:rsidRDefault="00C250C2" w:rsidP="00F325E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 </w:t>
      </w:r>
      <w:r w:rsidRPr="00C250C2">
        <w:rPr>
          <w:rFonts w:ascii="Times New Roman" w:hAnsi="Times New Roman" w:cs="Times New Roman"/>
          <w:sz w:val="24"/>
          <w:szCs w:val="24"/>
        </w:rPr>
        <w:t>German law requires everyone who is fired for being Jewish to pay for clearing out his office</w:t>
      </w:r>
      <w:r w:rsidRPr="00C250C2">
        <w:rPr>
          <w:rFonts w:ascii="Times New Roman" w:hAnsi="Times New Roman" w:cs="Times New Roman"/>
          <w:sz w:val="24"/>
          <w:szCs w:val="24"/>
        </w:rPr>
        <w:br/>
        <w:t xml:space="preserve">Deutsche </w:t>
      </w:r>
      <w:proofErr w:type="spellStart"/>
      <w:r w:rsidRPr="00C250C2">
        <w:rPr>
          <w:rFonts w:ascii="Times New Roman" w:hAnsi="Times New Roman" w:cs="Times New Roman"/>
          <w:sz w:val="24"/>
          <w:szCs w:val="24"/>
        </w:rPr>
        <w:t>Reichsbahn</w:t>
      </w:r>
      <w:proofErr w:type="spellEnd"/>
      <w:r w:rsidRPr="00C250C2">
        <w:rPr>
          <w:rFonts w:ascii="Times New Roman" w:hAnsi="Times New Roman" w:cs="Times New Roman"/>
          <w:sz w:val="24"/>
          <w:szCs w:val="24"/>
        </w:rPr>
        <w:t xml:space="preserve"> sues in New York for costs of cleaning out </w:t>
      </w:r>
      <w:proofErr w:type="spellStart"/>
      <w:r w:rsidRPr="00C250C2">
        <w:rPr>
          <w:rFonts w:ascii="Times New Roman" w:hAnsi="Times New Roman" w:cs="Times New Roman"/>
          <w:sz w:val="24"/>
          <w:szCs w:val="24"/>
        </w:rPr>
        <w:t>Holzer’s</w:t>
      </w:r>
      <w:proofErr w:type="spellEnd"/>
      <w:r w:rsidRPr="00C250C2">
        <w:rPr>
          <w:rFonts w:ascii="Times New Roman" w:hAnsi="Times New Roman" w:cs="Times New Roman"/>
          <w:sz w:val="24"/>
          <w:szCs w:val="24"/>
        </w:rPr>
        <w:t xml:space="preserve"> office</w:t>
      </w:r>
      <w:r w:rsidRPr="00C250C2">
        <w:rPr>
          <w:rFonts w:ascii="Times New Roman" w:hAnsi="Times New Roman" w:cs="Times New Roman"/>
          <w:sz w:val="24"/>
          <w:szCs w:val="24"/>
        </w:rPr>
        <w:br/>
        <w:t>Result?</w:t>
      </w:r>
      <w:r>
        <w:rPr>
          <w:rFonts w:ascii="Times New Roman" w:hAnsi="Times New Roman" w:cs="Times New Roman"/>
          <w:sz w:val="24"/>
          <w:szCs w:val="24"/>
        </w:rPr>
        <w:t xml:space="preserve"> Obvious PP exception would apply</w:t>
      </w:r>
    </w:p>
    <w:p w14:paraId="0231AD5B" w14:textId="77777777" w:rsidR="00F325E0" w:rsidRPr="00F325E0" w:rsidRDefault="00F325E0" w:rsidP="00F325E0">
      <w:pPr>
        <w:pStyle w:val="ListParagraph"/>
        <w:spacing w:after="0" w:line="240" w:lineRule="auto"/>
        <w:ind w:left="1440"/>
        <w:rPr>
          <w:rFonts w:ascii="Times New Roman" w:hAnsi="Times New Roman" w:cs="Times New Roman"/>
          <w:sz w:val="24"/>
          <w:szCs w:val="24"/>
        </w:rPr>
      </w:pPr>
    </w:p>
    <w:p w14:paraId="74112511" w14:textId="0BC6E559" w:rsidR="00C250C2" w:rsidRDefault="002E228E" w:rsidP="002E228E">
      <w:pPr>
        <w:rPr>
          <w:rFonts w:ascii="Times New Roman" w:hAnsi="Times New Roman" w:cs="Times New Roman"/>
          <w:sz w:val="24"/>
          <w:szCs w:val="24"/>
        </w:rPr>
      </w:pPr>
      <w:proofErr w:type="spellStart"/>
      <w:r w:rsidRPr="00C250C2">
        <w:rPr>
          <w:rFonts w:ascii="Times New Roman" w:hAnsi="Times New Roman" w:cs="Times New Roman"/>
          <w:sz w:val="24"/>
          <w:szCs w:val="24"/>
          <w:u w:val="single"/>
        </w:rPr>
        <w:t>Kilberg</w:t>
      </w:r>
      <w:r w:rsidR="00C250C2" w:rsidRPr="00C250C2">
        <w:rPr>
          <w:rFonts w:ascii="Times New Roman" w:hAnsi="Times New Roman" w:cs="Times New Roman"/>
          <w:sz w:val="24"/>
          <w:szCs w:val="24"/>
          <w:u w:val="single"/>
        </w:rPr>
        <w:t>’</w:t>
      </w:r>
      <w:r w:rsidR="00C250C2">
        <w:rPr>
          <w:rFonts w:ascii="Times New Roman" w:hAnsi="Times New Roman" w:cs="Times New Roman"/>
          <w:sz w:val="24"/>
          <w:szCs w:val="24"/>
          <w:u w:val="single"/>
        </w:rPr>
        <w:t>s</w:t>
      </w:r>
      <w:proofErr w:type="spellEnd"/>
      <w:r w:rsidR="00C250C2">
        <w:rPr>
          <w:rFonts w:ascii="Times New Roman" w:hAnsi="Times New Roman" w:cs="Times New Roman"/>
          <w:sz w:val="24"/>
          <w:szCs w:val="24"/>
          <w:u w:val="single"/>
        </w:rPr>
        <w:t xml:space="preserve"> </w:t>
      </w:r>
      <w:r w:rsidR="00C250C2">
        <w:rPr>
          <w:rFonts w:ascii="Times New Roman" w:hAnsi="Times New Roman" w:cs="Times New Roman"/>
          <w:sz w:val="24"/>
          <w:szCs w:val="24"/>
        </w:rPr>
        <w:t xml:space="preserve">use of PP exception was problematic in the same way that the P’s requested use of the PP exception was in </w:t>
      </w:r>
      <w:proofErr w:type="spellStart"/>
      <w:r w:rsidR="00C250C2">
        <w:rPr>
          <w:rFonts w:ascii="Times New Roman" w:hAnsi="Times New Roman" w:cs="Times New Roman"/>
          <w:sz w:val="24"/>
          <w:szCs w:val="24"/>
        </w:rPr>
        <w:t>Holzer</w:t>
      </w:r>
      <w:proofErr w:type="spellEnd"/>
    </w:p>
    <w:p w14:paraId="21F75382" w14:textId="04657F0C" w:rsidR="00C250C2" w:rsidRDefault="00C250C2" w:rsidP="002E228E">
      <w:pPr>
        <w:rPr>
          <w:rFonts w:ascii="Times New Roman" w:hAnsi="Times New Roman" w:cs="Times New Roman"/>
          <w:sz w:val="24"/>
          <w:szCs w:val="24"/>
        </w:rPr>
      </w:pPr>
      <w:proofErr w:type="spellStart"/>
      <w:r w:rsidRPr="00C250C2">
        <w:rPr>
          <w:rFonts w:ascii="Times New Roman" w:hAnsi="Times New Roman" w:cs="Times New Roman"/>
          <w:sz w:val="24"/>
          <w:szCs w:val="24"/>
        </w:rPr>
        <w:t>Kilberg</w:t>
      </w:r>
      <w:proofErr w:type="spellEnd"/>
      <w:r w:rsidRPr="00C250C2">
        <w:rPr>
          <w:rFonts w:ascii="Times New Roman" w:hAnsi="Times New Roman" w:cs="Times New Roman"/>
          <w:sz w:val="24"/>
          <w:szCs w:val="24"/>
        </w:rPr>
        <w:t xml:space="preserve"> v </w:t>
      </w:r>
      <w:proofErr w:type="spellStart"/>
      <w:r w:rsidRPr="00C250C2">
        <w:rPr>
          <w:rFonts w:ascii="Times New Roman" w:hAnsi="Times New Roman" w:cs="Times New Roman"/>
          <w:sz w:val="24"/>
          <w:szCs w:val="24"/>
        </w:rPr>
        <w:t>N’eastern</w:t>
      </w:r>
      <w:proofErr w:type="spellEnd"/>
      <w:r w:rsidRPr="00C250C2">
        <w:rPr>
          <w:rFonts w:ascii="Times New Roman" w:hAnsi="Times New Roman" w:cs="Times New Roman"/>
          <w:sz w:val="24"/>
          <w:szCs w:val="24"/>
        </w:rPr>
        <w:t xml:space="preserve"> Airlines</w:t>
      </w:r>
      <w:r w:rsidRPr="00C250C2">
        <w:rPr>
          <w:rFonts w:ascii="Times New Roman" w:hAnsi="Times New Roman" w:cs="Times New Roman"/>
          <w:sz w:val="24"/>
          <w:szCs w:val="24"/>
        </w:rPr>
        <w:br/>
        <w:t>- NY P, Mass D, plane accident in Mass</w:t>
      </w:r>
      <w:r w:rsidRPr="00C250C2">
        <w:rPr>
          <w:rFonts w:ascii="Times New Roman" w:hAnsi="Times New Roman" w:cs="Times New Roman"/>
          <w:sz w:val="24"/>
          <w:szCs w:val="24"/>
        </w:rPr>
        <w:br/>
        <w:t>- Ticket brought in NY</w:t>
      </w:r>
      <w:r w:rsidRPr="00C250C2">
        <w:rPr>
          <w:rFonts w:ascii="Times New Roman" w:hAnsi="Times New Roman" w:cs="Times New Roman"/>
          <w:sz w:val="24"/>
          <w:szCs w:val="24"/>
        </w:rPr>
        <w:br/>
        <w:t>- Mass limit on damages for wrongful death</w:t>
      </w:r>
      <w:r w:rsidRPr="00C250C2">
        <w:rPr>
          <w:rFonts w:ascii="Times New Roman" w:hAnsi="Times New Roman" w:cs="Times New Roman"/>
          <w:sz w:val="24"/>
          <w:szCs w:val="24"/>
        </w:rPr>
        <w:br/>
        <w:t>- Suit in NY</w:t>
      </w:r>
      <w:r w:rsidRPr="00C250C2">
        <w:rPr>
          <w:rFonts w:ascii="Times New Roman" w:hAnsi="Times New Roman" w:cs="Times New Roman"/>
          <w:sz w:val="24"/>
          <w:szCs w:val="24"/>
        </w:rPr>
        <w:br/>
        <w:t>- Court characterizes as procedural</w:t>
      </w:r>
      <w:r w:rsidRPr="00C250C2">
        <w:rPr>
          <w:rFonts w:ascii="Times New Roman" w:hAnsi="Times New Roman" w:cs="Times New Roman"/>
          <w:sz w:val="24"/>
          <w:szCs w:val="24"/>
        </w:rPr>
        <w:br/>
        <w:t>- But also refuses to apply limit on PPE grounds</w:t>
      </w:r>
    </w:p>
    <w:p w14:paraId="44C79AAB" w14:textId="1E02882A" w:rsidR="00C250C2" w:rsidRDefault="00C250C2" w:rsidP="00C250C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 wants the application of Mass law but without a part of Mass law (namely the damages limitation</w:t>
      </w:r>
    </w:p>
    <w:p w14:paraId="502E5F15" w14:textId="2EF0A590" w:rsidR="00C250C2" w:rsidRPr="00C250C2" w:rsidRDefault="00C250C2" w:rsidP="00C250C2">
      <w:pPr>
        <w:rPr>
          <w:rFonts w:ascii="Times New Roman" w:hAnsi="Times New Roman" w:cs="Times New Roman"/>
          <w:sz w:val="24"/>
          <w:szCs w:val="24"/>
        </w:rPr>
      </w:pPr>
      <w:r>
        <w:rPr>
          <w:rFonts w:ascii="Times New Roman" w:hAnsi="Times New Roman" w:cs="Times New Roman"/>
          <w:sz w:val="24"/>
          <w:szCs w:val="24"/>
        </w:rPr>
        <w:t xml:space="preserve">Argument that if you want </w:t>
      </w:r>
      <w:r w:rsidR="00F77A0D">
        <w:rPr>
          <w:rFonts w:ascii="Times New Roman" w:hAnsi="Times New Roman" w:cs="Times New Roman"/>
          <w:sz w:val="24"/>
          <w:szCs w:val="24"/>
        </w:rPr>
        <w:t xml:space="preserve">Mass law you get all Mass law – same for </w:t>
      </w:r>
      <w:proofErr w:type="spellStart"/>
      <w:r w:rsidR="00F77A0D">
        <w:rPr>
          <w:rFonts w:ascii="Times New Roman" w:hAnsi="Times New Roman" w:cs="Times New Roman"/>
          <w:sz w:val="24"/>
          <w:szCs w:val="24"/>
        </w:rPr>
        <w:t>Holzer</w:t>
      </w:r>
      <w:proofErr w:type="spellEnd"/>
    </w:p>
    <w:p w14:paraId="13824540" w14:textId="77777777" w:rsidR="002E228E" w:rsidRPr="009735FB" w:rsidRDefault="002E228E" w:rsidP="002E228E">
      <w:pPr>
        <w:spacing w:after="0" w:line="240" w:lineRule="auto"/>
        <w:ind w:left="2160"/>
        <w:textAlignment w:val="center"/>
        <w:rPr>
          <w:rFonts w:ascii="Times New Roman" w:eastAsia="Times New Roman" w:hAnsi="Times New Roman" w:cs="Times New Roman"/>
          <w:sz w:val="24"/>
          <w:szCs w:val="24"/>
        </w:rPr>
      </w:pPr>
    </w:p>
    <w:p w14:paraId="239B3001" w14:textId="77777777" w:rsidR="00AD1558" w:rsidRPr="009735FB" w:rsidRDefault="00AD1558" w:rsidP="00AD1558">
      <w:pPr>
        <w:numPr>
          <w:ilvl w:val="0"/>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Penal laws</w:t>
      </w:r>
    </w:p>
    <w:p w14:paraId="610C59AE" w14:textId="3A0C7BD0" w:rsidR="00F77A0D" w:rsidRDefault="00F77A0D" w:rsidP="00AD1558">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Criminal law of another </w:t>
      </w:r>
      <w:proofErr w:type="spellStart"/>
      <w:r>
        <w:rPr>
          <w:rFonts w:ascii="Times New Roman" w:eastAsia="Times New Roman" w:hAnsi="Times New Roman" w:cs="Times New Roman"/>
          <w:sz w:val="24"/>
          <w:szCs w:val="24"/>
        </w:rPr>
        <w:t>jurisd</w:t>
      </w:r>
      <w:proofErr w:type="spellEnd"/>
      <w:r>
        <w:rPr>
          <w:rFonts w:ascii="Times New Roman" w:eastAsia="Times New Roman" w:hAnsi="Times New Roman" w:cs="Times New Roman"/>
          <w:sz w:val="24"/>
          <w:szCs w:val="24"/>
        </w:rPr>
        <w:t xml:space="preserve"> is not applied</w:t>
      </w:r>
    </w:p>
    <w:p w14:paraId="123944AE" w14:textId="16A0B58B" w:rsidR="00F77A0D" w:rsidRDefault="00F77A0D" w:rsidP="00F77A0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Ct always applies its own criminal law</w:t>
      </w:r>
    </w:p>
    <w:p w14:paraId="1B4DE6EC" w14:textId="72C06D6F" w:rsidR="00F77A0D" w:rsidRDefault="0009027F" w:rsidP="00F77A0D">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Choice of law in criminal cases is really answered by jurisdiction</w:t>
      </w:r>
    </w:p>
    <w:p w14:paraId="5B332426" w14:textId="77777777" w:rsidR="0009027F" w:rsidRDefault="0009027F" w:rsidP="00AD1558">
      <w:pPr>
        <w:numPr>
          <w:ilvl w:val="1"/>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cts</w:t>
      </w:r>
      <w:proofErr w:type="spellEnd"/>
      <w:r>
        <w:rPr>
          <w:rFonts w:ascii="Times New Roman" w:eastAsia="Times New Roman" w:hAnsi="Times New Roman" w:cs="Times New Roman"/>
          <w:sz w:val="24"/>
          <w:szCs w:val="24"/>
        </w:rPr>
        <w:t xml:space="preserve"> used to read the rule that penal law of another </w:t>
      </w:r>
      <w:proofErr w:type="spellStart"/>
      <w:r>
        <w:rPr>
          <w:rFonts w:ascii="Times New Roman" w:eastAsia="Times New Roman" w:hAnsi="Times New Roman" w:cs="Times New Roman"/>
          <w:sz w:val="24"/>
          <w:szCs w:val="24"/>
        </w:rPr>
        <w:t>jurisd</w:t>
      </w:r>
      <w:proofErr w:type="spellEnd"/>
      <w:r>
        <w:rPr>
          <w:rFonts w:ascii="Times New Roman" w:eastAsia="Times New Roman" w:hAnsi="Times New Roman" w:cs="Times New Roman"/>
          <w:sz w:val="24"/>
          <w:szCs w:val="24"/>
        </w:rPr>
        <w:t xml:space="preserve"> is not applied more broadly</w:t>
      </w:r>
    </w:p>
    <w:p w14:paraId="138D6185" w14:textId="53FEA423" w:rsidR="00AD1558" w:rsidRPr="009735FB" w:rsidRDefault="00AD1558" w:rsidP="0009027F">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Punitive damages used to be characterized as penal law.</w:t>
      </w:r>
    </w:p>
    <w:p w14:paraId="31E2E5E9" w14:textId="50DE6CD9" w:rsidR="00AD1558" w:rsidRPr="009735FB" w:rsidRDefault="00AD1558" w:rsidP="00AD1558">
      <w:pPr>
        <w:numPr>
          <w:ilvl w:val="1"/>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Primarily applies to criminal law now or a civil case </w:t>
      </w:r>
      <w:r w:rsidR="00AC3122">
        <w:rPr>
          <w:rFonts w:ascii="Times New Roman" w:eastAsia="Times New Roman" w:hAnsi="Times New Roman" w:cs="Times New Roman"/>
          <w:sz w:val="24"/>
          <w:szCs w:val="24"/>
        </w:rPr>
        <w:t>for a</w:t>
      </w:r>
      <w:r w:rsidR="0009027F">
        <w:rPr>
          <w:rFonts w:ascii="Times New Roman" w:eastAsia="Times New Roman" w:hAnsi="Times New Roman" w:cs="Times New Roman"/>
          <w:sz w:val="24"/>
          <w:szCs w:val="24"/>
        </w:rPr>
        <w:t xml:space="preserve"> fine </w:t>
      </w:r>
      <w:r w:rsidR="00AC3122">
        <w:rPr>
          <w:rFonts w:ascii="Times New Roman" w:eastAsia="Times New Roman" w:hAnsi="Times New Roman" w:cs="Times New Roman"/>
          <w:sz w:val="24"/>
          <w:szCs w:val="24"/>
        </w:rPr>
        <w:t xml:space="preserve">that </w:t>
      </w:r>
      <w:r w:rsidR="0009027F">
        <w:rPr>
          <w:rFonts w:ascii="Times New Roman" w:eastAsia="Times New Roman" w:hAnsi="Times New Roman" w:cs="Times New Roman"/>
          <w:sz w:val="24"/>
          <w:szCs w:val="24"/>
        </w:rPr>
        <w:t>goes to the state</w:t>
      </w:r>
    </w:p>
    <w:p w14:paraId="6C4CF0D3" w14:textId="77777777" w:rsidR="00AD1558" w:rsidRPr="009735FB" w:rsidRDefault="00AD1558" w:rsidP="00AD1558">
      <w:pPr>
        <w:numPr>
          <w:ilvl w:val="0"/>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Virginia Cases</w:t>
      </w:r>
    </w:p>
    <w:p w14:paraId="5EBFCB7B" w14:textId="77777777" w:rsidR="00AD1558" w:rsidRPr="009735FB" w:rsidRDefault="00421017" w:rsidP="00AD1558">
      <w:pPr>
        <w:numPr>
          <w:ilvl w:val="1"/>
          <w:numId w:val="1"/>
        </w:numPr>
        <w:spacing w:after="0" w:line="240" w:lineRule="auto"/>
        <w:textAlignment w:val="center"/>
        <w:rPr>
          <w:rFonts w:ascii="Times New Roman" w:eastAsia="Times New Roman" w:hAnsi="Times New Roman" w:cs="Times New Roman"/>
          <w:sz w:val="24"/>
          <w:szCs w:val="24"/>
        </w:rPr>
      </w:pPr>
      <w:hyperlink r:id="rId5" w:history="1">
        <w:r w:rsidR="00AD1558" w:rsidRPr="009735FB">
          <w:rPr>
            <w:rStyle w:val="Hyperlink"/>
            <w:rFonts w:ascii="Times New Roman" w:eastAsia="Times New Roman" w:hAnsi="Times New Roman" w:cs="Times New Roman"/>
            <w:color w:val="0000FF"/>
            <w:sz w:val="24"/>
            <w:szCs w:val="24"/>
            <w:shd w:val="clear" w:color="auto" w:fill="FFFFF0"/>
          </w:rPr>
          <w:t>McMillan v. McMillan, 219 Va. 1127 (1979)</w:t>
        </w:r>
      </w:hyperlink>
    </w:p>
    <w:p w14:paraId="7EEE1F32"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VA couple gets in accident in Tennessee. Wife sues husband. Tennessee has spousal immunity law, whereas VA does not. </w:t>
      </w:r>
    </w:p>
    <w:p w14:paraId="102FC87D" w14:textId="77777777" w:rsidR="00AD1558"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Modern jurisdictions would apply the law of the state of the marital domicile. </w:t>
      </w:r>
    </w:p>
    <w:p w14:paraId="789252AA" w14:textId="35729294" w:rsidR="0009027F" w:rsidRDefault="0009027F"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SCt</w:t>
      </w:r>
      <w:proofErr w:type="spellEnd"/>
      <w:r>
        <w:rPr>
          <w:rFonts w:ascii="Times New Roman" w:eastAsia="Times New Roman" w:hAnsi="Times New Roman" w:cs="Times New Roman"/>
          <w:sz w:val="24"/>
          <w:szCs w:val="24"/>
        </w:rPr>
        <w:t xml:space="preserve"> sticks to 1</w:t>
      </w:r>
      <w:r w:rsidRPr="0009027F">
        <w:rPr>
          <w:rFonts w:ascii="Times New Roman" w:eastAsia="Times New Roman" w:hAnsi="Times New Roman" w:cs="Times New Roman"/>
          <w:sz w:val="24"/>
          <w:szCs w:val="24"/>
          <w:vertAlign w:val="superscript"/>
        </w:rPr>
        <w:t>s</w:t>
      </w:r>
      <w:r>
        <w:rPr>
          <w:rFonts w:ascii="Times New Roman" w:eastAsia="Times New Roman" w:hAnsi="Times New Roman" w:cs="Times New Roman"/>
          <w:sz w:val="24"/>
          <w:szCs w:val="24"/>
          <w:vertAlign w:val="superscript"/>
        </w:rPr>
        <w:t xml:space="preserve">t </w:t>
      </w:r>
      <w:r>
        <w:rPr>
          <w:rFonts w:ascii="Times New Roman" w:eastAsia="Times New Roman" w:hAnsi="Times New Roman" w:cs="Times New Roman"/>
          <w:sz w:val="24"/>
          <w:szCs w:val="24"/>
        </w:rPr>
        <w:t>Rest.</w:t>
      </w:r>
    </w:p>
    <w:p w14:paraId="4456150E" w14:textId="51FBC3E5" w:rsidR="0009027F" w:rsidRPr="009735FB" w:rsidRDefault="0009027F"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Tries to make modern approaches look worse than they are</w:t>
      </w:r>
    </w:p>
    <w:p w14:paraId="142B18B0" w14:textId="6AB9E4FB" w:rsidR="00AD1558" w:rsidRPr="009735FB" w:rsidRDefault="0009027F" w:rsidP="00AD1558">
      <w:pPr>
        <w:numPr>
          <w:ilvl w:val="2"/>
          <w:numId w:val="1"/>
        </w:numPr>
        <w:spacing w:after="0" w:line="240" w:lineRule="auto"/>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w:t>
      </w:r>
      <w:r w:rsidR="00AD1558" w:rsidRPr="009735FB">
        <w:rPr>
          <w:rFonts w:ascii="Times New Roman" w:eastAsia="Times New Roman" w:hAnsi="Times New Roman" w:cs="Times New Roman"/>
          <w:sz w:val="24"/>
          <w:szCs w:val="24"/>
        </w:rPr>
        <w:t>Second restatement - § 145. The General Principle</w:t>
      </w:r>
    </w:p>
    <w:p w14:paraId="545ED108" w14:textId="77777777"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The rights and liabilities of the parties with respect to an issue in tort are determined by the local law of the state which, with respect to that issue, has the most significant relationship to the occurrence and the parties under the principles stated in § 6.</w:t>
      </w:r>
    </w:p>
    <w:p w14:paraId="5486097B" w14:textId="77777777"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Contacts to be taken into account in applying the principles of § 6 to determine the law applicable to an issue include:</w:t>
      </w:r>
    </w:p>
    <w:p w14:paraId="35268AE7" w14:textId="77777777" w:rsidR="00AD1558" w:rsidRPr="009735FB" w:rsidRDefault="00AD1558" w:rsidP="00AC3122">
      <w:pPr>
        <w:spacing w:after="0" w:line="240" w:lineRule="auto"/>
        <w:ind w:left="3600"/>
        <w:textAlignment w:val="center"/>
        <w:rPr>
          <w:rFonts w:ascii="Times New Roman" w:eastAsia="Times New Roman" w:hAnsi="Times New Roman" w:cs="Times New Roman"/>
          <w:sz w:val="24"/>
          <w:szCs w:val="24"/>
        </w:rPr>
      </w:pPr>
      <w:proofErr w:type="gramStart"/>
      <w:r w:rsidRPr="009735FB">
        <w:rPr>
          <w:rFonts w:ascii="Times New Roman" w:eastAsia="Times New Roman" w:hAnsi="Times New Roman" w:cs="Times New Roman"/>
          <w:sz w:val="24"/>
          <w:szCs w:val="24"/>
        </w:rPr>
        <w:t>the</w:t>
      </w:r>
      <w:proofErr w:type="gramEnd"/>
      <w:r w:rsidRPr="009735FB">
        <w:rPr>
          <w:rFonts w:ascii="Times New Roman" w:eastAsia="Times New Roman" w:hAnsi="Times New Roman" w:cs="Times New Roman"/>
          <w:sz w:val="24"/>
          <w:szCs w:val="24"/>
        </w:rPr>
        <w:t xml:space="preserve"> place where the injury occurred,</w:t>
      </w:r>
    </w:p>
    <w:p w14:paraId="22AB83E1" w14:textId="77777777" w:rsidR="00AD1558" w:rsidRPr="009735FB" w:rsidRDefault="00AD1558" w:rsidP="00AC3122">
      <w:pPr>
        <w:spacing w:after="0" w:line="240" w:lineRule="auto"/>
        <w:ind w:left="3600"/>
        <w:textAlignment w:val="center"/>
        <w:rPr>
          <w:rFonts w:ascii="Times New Roman" w:eastAsia="Times New Roman" w:hAnsi="Times New Roman" w:cs="Times New Roman"/>
          <w:sz w:val="24"/>
          <w:szCs w:val="24"/>
        </w:rPr>
      </w:pPr>
      <w:proofErr w:type="gramStart"/>
      <w:r w:rsidRPr="009735FB">
        <w:rPr>
          <w:rFonts w:ascii="Times New Roman" w:eastAsia="Times New Roman" w:hAnsi="Times New Roman" w:cs="Times New Roman"/>
          <w:sz w:val="24"/>
          <w:szCs w:val="24"/>
        </w:rPr>
        <w:t>the</w:t>
      </w:r>
      <w:proofErr w:type="gramEnd"/>
      <w:r w:rsidRPr="009735FB">
        <w:rPr>
          <w:rFonts w:ascii="Times New Roman" w:eastAsia="Times New Roman" w:hAnsi="Times New Roman" w:cs="Times New Roman"/>
          <w:sz w:val="24"/>
          <w:szCs w:val="24"/>
        </w:rPr>
        <w:t xml:space="preserve"> place where the conduct causing the injury occurred,</w:t>
      </w:r>
    </w:p>
    <w:p w14:paraId="28EF1EEA" w14:textId="77777777" w:rsidR="00AD1558" w:rsidRPr="009735FB" w:rsidRDefault="00AD1558" w:rsidP="00AC3122">
      <w:pPr>
        <w:spacing w:after="0" w:line="240" w:lineRule="auto"/>
        <w:ind w:left="3600"/>
        <w:textAlignment w:val="center"/>
        <w:rPr>
          <w:rFonts w:ascii="Times New Roman" w:eastAsia="Times New Roman" w:hAnsi="Times New Roman" w:cs="Times New Roman"/>
          <w:sz w:val="24"/>
          <w:szCs w:val="24"/>
        </w:rPr>
      </w:pPr>
      <w:proofErr w:type="gramStart"/>
      <w:r w:rsidRPr="009735FB">
        <w:rPr>
          <w:rFonts w:ascii="Times New Roman" w:eastAsia="Times New Roman" w:hAnsi="Times New Roman" w:cs="Times New Roman"/>
          <w:sz w:val="24"/>
          <w:szCs w:val="24"/>
        </w:rPr>
        <w:t>the</w:t>
      </w:r>
      <w:proofErr w:type="gramEnd"/>
      <w:r w:rsidRPr="009735FB">
        <w:rPr>
          <w:rFonts w:ascii="Times New Roman" w:eastAsia="Times New Roman" w:hAnsi="Times New Roman" w:cs="Times New Roman"/>
          <w:sz w:val="24"/>
          <w:szCs w:val="24"/>
        </w:rPr>
        <w:t xml:space="preserve"> </w:t>
      </w:r>
      <w:proofErr w:type="spellStart"/>
      <w:r w:rsidRPr="009735FB">
        <w:rPr>
          <w:rFonts w:ascii="Times New Roman" w:eastAsia="Times New Roman" w:hAnsi="Times New Roman" w:cs="Times New Roman"/>
          <w:sz w:val="24"/>
          <w:szCs w:val="24"/>
        </w:rPr>
        <w:t>domicil</w:t>
      </w:r>
      <w:proofErr w:type="spellEnd"/>
      <w:r w:rsidRPr="009735FB">
        <w:rPr>
          <w:rFonts w:ascii="Times New Roman" w:eastAsia="Times New Roman" w:hAnsi="Times New Roman" w:cs="Times New Roman"/>
          <w:sz w:val="24"/>
          <w:szCs w:val="24"/>
        </w:rPr>
        <w:t>, residence, nationality, place of incorporation and place of business of the parties, and</w:t>
      </w:r>
    </w:p>
    <w:p w14:paraId="7881B81E" w14:textId="77777777" w:rsidR="00AD1558" w:rsidRPr="009735FB" w:rsidRDefault="00AD1558" w:rsidP="00AC3122">
      <w:pPr>
        <w:spacing w:after="0" w:line="240" w:lineRule="auto"/>
        <w:ind w:left="3600"/>
        <w:textAlignment w:val="center"/>
        <w:rPr>
          <w:rFonts w:ascii="Times New Roman" w:eastAsia="Times New Roman" w:hAnsi="Times New Roman" w:cs="Times New Roman"/>
          <w:sz w:val="24"/>
          <w:szCs w:val="24"/>
        </w:rPr>
      </w:pPr>
      <w:proofErr w:type="gramStart"/>
      <w:r w:rsidRPr="009735FB">
        <w:rPr>
          <w:rFonts w:ascii="Times New Roman" w:eastAsia="Times New Roman" w:hAnsi="Times New Roman" w:cs="Times New Roman"/>
          <w:sz w:val="24"/>
          <w:szCs w:val="24"/>
        </w:rPr>
        <w:t>the</w:t>
      </w:r>
      <w:proofErr w:type="gramEnd"/>
      <w:r w:rsidRPr="009735FB">
        <w:rPr>
          <w:rFonts w:ascii="Times New Roman" w:eastAsia="Times New Roman" w:hAnsi="Times New Roman" w:cs="Times New Roman"/>
          <w:sz w:val="24"/>
          <w:szCs w:val="24"/>
        </w:rPr>
        <w:t xml:space="preserve"> place where the relationship, if any, between the parties is centered.</w:t>
      </w:r>
    </w:p>
    <w:p w14:paraId="2381512F" w14:textId="77777777" w:rsidR="00AD1558" w:rsidRDefault="00AD1558" w:rsidP="00AC3122">
      <w:pPr>
        <w:spacing w:after="0" w:line="240" w:lineRule="auto"/>
        <w:ind w:left="288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These contacts are to be evaluated according to their relative importance with respect to the particular issue.</w:t>
      </w:r>
    </w:p>
    <w:p w14:paraId="4296FA63" w14:textId="20585F98" w:rsidR="0009027F" w:rsidRPr="009735FB" w:rsidRDefault="0009027F" w:rsidP="0009027F">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This looks like a lot to take into account, but there is a more specific rule</w:t>
      </w:r>
    </w:p>
    <w:p w14:paraId="33143C56"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Section 169 for the second restatement - intra-family immunity - </w:t>
      </w:r>
    </w:p>
    <w:p w14:paraId="2A5B74ED" w14:textId="77777777" w:rsidR="00AD1558" w:rsidRPr="009735FB" w:rsidRDefault="00AD1558" w:rsidP="00AC3122">
      <w:pPr>
        <w:spacing w:after="0" w:line="240" w:lineRule="auto"/>
        <w:ind w:left="288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(1) The law selected by application of the rule of § 145 determines whether one member of a family is immune from tort liability to another member of the family.</w:t>
      </w:r>
    </w:p>
    <w:p w14:paraId="11A17F18" w14:textId="77777777" w:rsidR="00AD1558" w:rsidRPr="009735FB" w:rsidRDefault="00AD1558" w:rsidP="00AC3122">
      <w:pPr>
        <w:spacing w:after="0" w:line="240" w:lineRule="auto"/>
        <w:ind w:left="288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applicable law will usually be the local law of the state of the parties' </w:t>
      </w:r>
      <w:proofErr w:type="spellStart"/>
      <w:r w:rsidRPr="009735FB">
        <w:rPr>
          <w:rFonts w:ascii="Times New Roman" w:eastAsia="Times New Roman" w:hAnsi="Times New Roman" w:cs="Times New Roman"/>
          <w:sz w:val="24"/>
          <w:szCs w:val="24"/>
        </w:rPr>
        <w:t>domicil</w:t>
      </w:r>
      <w:proofErr w:type="spellEnd"/>
      <w:r w:rsidRPr="009735FB">
        <w:rPr>
          <w:rFonts w:ascii="Times New Roman" w:eastAsia="Times New Roman" w:hAnsi="Times New Roman" w:cs="Times New Roman"/>
          <w:sz w:val="24"/>
          <w:szCs w:val="24"/>
        </w:rPr>
        <w:t>.</w:t>
      </w:r>
    </w:p>
    <w:p w14:paraId="7B956AC5" w14:textId="3921C23A" w:rsidR="00AD1558" w:rsidRPr="009735FB" w:rsidRDefault="0009027F"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discusses NY cases to make interest analysis look bad </w:t>
      </w:r>
    </w:p>
    <w:p w14:paraId="2E2E0A78" w14:textId="000294FB"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Babcock v. Jackson (NY 1963) - </w:t>
      </w:r>
    </w:p>
    <w:p w14:paraId="37545DA9" w14:textId="77777777"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NY plaintiff is a guest in a car with a NY driver. Crashed into a stone wall in Ontario</w:t>
      </w:r>
    </w:p>
    <w:p w14:paraId="3A99DB7C" w14:textId="0A9AB9A1"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lastRenderedPageBreak/>
        <w:t>The issue was the application of the Ontario guest statute (says you can't sue the host for negligence)</w:t>
      </w:r>
      <w:r w:rsidR="002F3A15">
        <w:rPr>
          <w:rFonts w:ascii="Times New Roman" w:eastAsia="Times New Roman" w:hAnsi="Times New Roman" w:cs="Times New Roman"/>
          <w:sz w:val="24"/>
          <w:szCs w:val="24"/>
        </w:rPr>
        <w:t xml:space="preserve"> or NY law, which allows for host liability to guest for negligence</w:t>
      </w:r>
    </w:p>
    <w:p w14:paraId="1E138305" w14:textId="178722BD" w:rsidR="00AD1558" w:rsidRDefault="00AD1558" w:rsidP="0009027F">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NY</w:t>
      </w:r>
      <w:r w:rsidR="002F3A15">
        <w:rPr>
          <w:rFonts w:ascii="Times New Roman" w:eastAsia="Times New Roman" w:hAnsi="Times New Roman" w:cs="Times New Roman"/>
          <w:sz w:val="24"/>
          <w:szCs w:val="24"/>
        </w:rPr>
        <w:t xml:space="preserve"> </w:t>
      </w:r>
      <w:proofErr w:type="spellStart"/>
      <w:r w:rsidR="002F3A15">
        <w:rPr>
          <w:rFonts w:ascii="Times New Roman" w:eastAsia="Times New Roman" w:hAnsi="Times New Roman" w:cs="Times New Roman"/>
          <w:sz w:val="24"/>
          <w:szCs w:val="24"/>
        </w:rPr>
        <w:t>ct</w:t>
      </w:r>
      <w:proofErr w:type="spellEnd"/>
      <w:r w:rsidRPr="009735FB">
        <w:rPr>
          <w:rFonts w:ascii="Times New Roman" w:eastAsia="Times New Roman" w:hAnsi="Times New Roman" w:cs="Times New Roman"/>
          <w:sz w:val="24"/>
          <w:szCs w:val="24"/>
        </w:rPr>
        <w:t xml:space="preserve"> held that Ontario guest statute does not apply. </w:t>
      </w:r>
    </w:p>
    <w:p w14:paraId="11BC816C" w14:textId="27C03DC0" w:rsidR="002F3A15" w:rsidRDefault="002F3A15" w:rsidP="00AC3122">
      <w:pPr>
        <w:spacing w:after="0" w:line="240" w:lineRule="auto"/>
        <w:ind w:left="360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This is a false conflict. Ontario is not interested in its guest statute applying, and NY is interested in its normal tort law applying </w:t>
      </w:r>
    </w:p>
    <w:p w14:paraId="150DB51C" w14:textId="4F33802C" w:rsidR="00FB7ECF" w:rsidRDefault="00FB7ECF" w:rsidP="00AC3122">
      <w:pPr>
        <w:spacing w:after="0" w:line="240" w:lineRule="auto"/>
        <w:ind w:left="36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Purpose of guest statute is </w:t>
      </w:r>
      <w:r w:rsidR="008C141A">
        <w:rPr>
          <w:rFonts w:ascii="Times New Roman" w:eastAsia="Times New Roman" w:hAnsi="Times New Roman" w:cs="Times New Roman"/>
          <w:sz w:val="24"/>
          <w:szCs w:val="24"/>
        </w:rPr>
        <w:t>avoiding fraudulent suits between guest and host</w:t>
      </w:r>
    </w:p>
    <w:p w14:paraId="687442CC" w14:textId="05C8FFB0" w:rsidR="008C141A" w:rsidRPr="0009027F" w:rsidRDefault="008C141A" w:rsidP="00AC3122">
      <w:pPr>
        <w:spacing w:after="0" w:line="240" w:lineRule="auto"/>
        <w:ind w:left="43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Ontario not interested </w:t>
      </w:r>
      <w:proofErr w:type="spellStart"/>
      <w:proofErr w:type="gramStart"/>
      <w:r>
        <w:rPr>
          <w:rFonts w:ascii="Times New Roman" w:eastAsia="Times New Roman" w:hAnsi="Times New Roman" w:cs="Times New Roman"/>
          <w:sz w:val="24"/>
          <w:szCs w:val="24"/>
        </w:rPr>
        <w:t>bc</w:t>
      </w:r>
      <w:proofErr w:type="spellEnd"/>
      <w:proofErr w:type="gramEnd"/>
      <w:r>
        <w:rPr>
          <w:rFonts w:ascii="Times New Roman" w:eastAsia="Times New Roman" w:hAnsi="Times New Roman" w:cs="Times New Roman"/>
          <w:sz w:val="24"/>
          <w:szCs w:val="24"/>
        </w:rPr>
        <w:t xml:space="preserve"> fraud in this case would not be felt in </w:t>
      </w:r>
      <w:proofErr w:type="spellStart"/>
      <w:r>
        <w:rPr>
          <w:rFonts w:ascii="Times New Roman" w:eastAsia="Times New Roman" w:hAnsi="Times New Roman" w:cs="Times New Roman"/>
          <w:sz w:val="24"/>
          <w:szCs w:val="24"/>
        </w:rPr>
        <w:t>Ont</w:t>
      </w:r>
      <w:proofErr w:type="spellEnd"/>
    </w:p>
    <w:p w14:paraId="14CA5AA9" w14:textId="77777777" w:rsidR="0009027F"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NY is worried about dete</w:t>
      </w:r>
      <w:r w:rsidR="0009027F">
        <w:rPr>
          <w:rFonts w:ascii="Times New Roman" w:eastAsia="Times New Roman" w:hAnsi="Times New Roman" w:cs="Times New Roman"/>
          <w:sz w:val="24"/>
          <w:szCs w:val="24"/>
        </w:rPr>
        <w:t>rring negligence and compensation.</w:t>
      </w:r>
      <w:r w:rsidRPr="009735FB">
        <w:rPr>
          <w:rFonts w:ascii="Times New Roman" w:eastAsia="Times New Roman" w:hAnsi="Times New Roman" w:cs="Times New Roman"/>
          <w:sz w:val="24"/>
          <w:szCs w:val="24"/>
        </w:rPr>
        <w:t xml:space="preserve"> </w:t>
      </w:r>
    </w:p>
    <w:p w14:paraId="6D961262" w14:textId="0C4E02E9" w:rsidR="00AD1558" w:rsidRPr="009735FB" w:rsidRDefault="00AD1558" w:rsidP="00AC3122">
      <w:pPr>
        <w:spacing w:after="0" w:line="240" w:lineRule="auto"/>
        <w:ind w:left="360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NY is interested in its </w:t>
      </w:r>
      <w:r w:rsidR="008C141A">
        <w:rPr>
          <w:rFonts w:ascii="Times New Roman" w:eastAsia="Times New Roman" w:hAnsi="Times New Roman" w:cs="Times New Roman"/>
          <w:sz w:val="24"/>
          <w:szCs w:val="24"/>
        </w:rPr>
        <w:t xml:space="preserve">law applying </w:t>
      </w:r>
      <w:proofErr w:type="spellStart"/>
      <w:proofErr w:type="gramStart"/>
      <w:r w:rsidR="008C141A">
        <w:rPr>
          <w:rFonts w:ascii="Times New Roman" w:eastAsia="Times New Roman" w:hAnsi="Times New Roman" w:cs="Times New Roman"/>
          <w:sz w:val="24"/>
          <w:szCs w:val="24"/>
        </w:rPr>
        <w:t>bc</w:t>
      </w:r>
      <w:proofErr w:type="spellEnd"/>
      <w:proofErr w:type="gramEnd"/>
      <w:r w:rsidR="008C141A">
        <w:rPr>
          <w:rFonts w:ascii="Times New Roman" w:eastAsia="Times New Roman" w:hAnsi="Times New Roman" w:cs="Times New Roman"/>
          <w:sz w:val="24"/>
          <w:szCs w:val="24"/>
        </w:rPr>
        <w:t xml:space="preserve"> it would want compensation to a </w:t>
      </w:r>
      <w:proofErr w:type="spellStart"/>
      <w:r w:rsidR="008C141A">
        <w:rPr>
          <w:rFonts w:ascii="Times New Roman" w:eastAsia="Times New Roman" w:hAnsi="Times New Roman" w:cs="Times New Roman"/>
          <w:sz w:val="24"/>
          <w:szCs w:val="24"/>
        </w:rPr>
        <w:t>NYer</w:t>
      </w:r>
      <w:proofErr w:type="spellEnd"/>
    </w:p>
    <w:p w14:paraId="314C22F4" w14:textId="27D25C51" w:rsidR="00AD1558" w:rsidRPr="009735FB" w:rsidRDefault="00AD1558" w:rsidP="008C141A">
      <w:pPr>
        <w:spacing w:after="0" w:line="240" w:lineRule="auto"/>
        <w:ind w:left="2880"/>
        <w:textAlignment w:val="center"/>
        <w:rPr>
          <w:rFonts w:ascii="Times New Roman" w:eastAsia="Times New Roman" w:hAnsi="Times New Roman" w:cs="Times New Roman"/>
          <w:sz w:val="24"/>
          <w:szCs w:val="24"/>
        </w:rPr>
      </w:pPr>
    </w:p>
    <w:p w14:paraId="50E5AD1A" w14:textId="5E92CA17" w:rsidR="00AD1558" w:rsidRPr="009735FB" w:rsidRDefault="008C141A"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w:t>
      </w:r>
      <w:proofErr w:type="spellStart"/>
      <w:r>
        <w:rPr>
          <w:rFonts w:ascii="Times New Roman" w:eastAsia="Times New Roman" w:hAnsi="Times New Roman" w:cs="Times New Roman"/>
          <w:sz w:val="24"/>
          <w:szCs w:val="24"/>
        </w:rPr>
        <w:t>SCt</w:t>
      </w:r>
      <w:proofErr w:type="spellEnd"/>
      <w:r>
        <w:rPr>
          <w:rFonts w:ascii="Times New Roman" w:eastAsia="Times New Roman" w:hAnsi="Times New Roman" w:cs="Times New Roman"/>
          <w:sz w:val="24"/>
          <w:szCs w:val="24"/>
        </w:rPr>
        <w:t xml:space="preserve"> then points to </w:t>
      </w:r>
      <w:proofErr w:type="spellStart"/>
      <w:r w:rsidR="00AD1558" w:rsidRPr="009735FB">
        <w:rPr>
          <w:rFonts w:ascii="Times New Roman" w:eastAsia="Times New Roman" w:hAnsi="Times New Roman" w:cs="Times New Roman"/>
          <w:sz w:val="24"/>
          <w:szCs w:val="24"/>
        </w:rPr>
        <w:t>Kell</w:t>
      </w:r>
      <w:proofErr w:type="spellEnd"/>
      <w:r w:rsidR="00AD1558" w:rsidRPr="009735FB">
        <w:rPr>
          <w:rFonts w:ascii="Times New Roman" w:eastAsia="Times New Roman" w:hAnsi="Times New Roman" w:cs="Times New Roman"/>
          <w:sz w:val="24"/>
          <w:szCs w:val="24"/>
        </w:rPr>
        <w:t xml:space="preserve"> v. </w:t>
      </w:r>
      <w:proofErr w:type="spellStart"/>
      <w:r w:rsidR="00AD1558" w:rsidRPr="009735FB">
        <w:rPr>
          <w:rFonts w:ascii="Times New Roman" w:eastAsia="Times New Roman" w:hAnsi="Times New Roman" w:cs="Times New Roman"/>
          <w:sz w:val="24"/>
          <w:szCs w:val="24"/>
        </w:rPr>
        <w:t>Henerson</w:t>
      </w:r>
      <w:proofErr w:type="spellEnd"/>
      <w:r w:rsidR="00AD1558" w:rsidRPr="009735FB">
        <w:rPr>
          <w:rFonts w:ascii="Times New Roman" w:eastAsia="Times New Roman" w:hAnsi="Times New Roman" w:cs="Times New Roman"/>
          <w:sz w:val="24"/>
          <w:szCs w:val="24"/>
        </w:rPr>
        <w:t xml:space="preserve"> (NY Sup. Ct. 1965)</w:t>
      </w:r>
      <w:r>
        <w:rPr>
          <w:rFonts w:ascii="Times New Roman" w:eastAsia="Times New Roman" w:hAnsi="Times New Roman" w:cs="Times New Roman"/>
          <w:sz w:val="24"/>
          <w:szCs w:val="24"/>
        </w:rPr>
        <w:t xml:space="preserve"> to show how arbitrary modern approaches are</w:t>
      </w:r>
    </w:p>
    <w:p w14:paraId="3311D5AC" w14:textId="7950CCA4" w:rsidR="008C141A"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Ontario </w:t>
      </w:r>
      <w:r w:rsidR="008C141A">
        <w:rPr>
          <w:rFonts w:ascii="Times New Roman" w:eastAsia="Times New Roman" w:hAnsi="Times New Roman" w:cs="Times New Roman"/>
          <w:sz w:val="24"/>
          <w:szCs w:val="24"/>
        </w:rPr>
        <w:t>guest and host</w:t>
      </w:r>
    </w:p>
    <w:p w14:paraId="153E9290" w14:textId="497D8A3B"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Trip </w:t>
      </w:r>
      <w:r w:rsidR="00AC3122">
        <w:rPr>
          <w:rFonts w:ascii="Times New Roman" w:eastAsia="Times New Roman" w:hAnsi="Times New Roman" w:cs="Times New Roman"/>
          <w:sz w:val="24"/>
          <w:szCs w:val="24"/>
        </w:rPr>
        <w:t xml:space="preserve">begins </w:t>
      </w:r>
      <w:r w:rsidRPr="009735FB">
        <w:rPr>
          <w:rFonts w:ascii="Times New Roman" w:eastAsia="Times New Roman" w:hAnsi="Times New Roman" w:cs="Times New Roman"/>
          <w:sz w:val="24"/>
          <w:szCs w:val="24"/>
        </w:rPr>
        <w:t>and ends in Ontario</w:t>
      </w:r>
    </w:p>
    <w:p w14:paraId="1C896ABE" w14:textId="77777777"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Accident in NY</w:t>
      </w:r>
    </w:p>
    <w:p w14:paraId="5ED0B8FD" w14:textId="77777777" w:rsidR="00AD1558" w:rsidRPr="009735FB" w:rsidRDefault="00AD1558" w:rsidP="00AD1558">
      <w:pPr>
        <w:numPr>
          <w:ilvl w:val="3"/>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Court applied NY law, not Ontario guest statute</w:t>
      </w:r>
    </w:p>
    <w:p w14:paraId="2BC79C9A" w14:textId="77777777" w:rsidR="008C141A" w:rsidRDefault="008C141A" w:rsidP="00AD1558">
      <w:pPr>
        <w:numPr>
          <w:ilvl w:val="3"/>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 this is not arbitrary</w:t>
      </w:r>
    </w:p>
    <w:p w14:paraId="6A3534C4" w14:textId="77777777" w:rsidR="008C141A" w:rsidRDefault="008C141A" w:rsidP="00AC3122">
      <w:pPr>
        <w:spacing w:after="0" w:line="240" w:lineRule="auto"/>
        <w:ind w:left="36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Babcock was a false conflict</w:t>
      </w:r>
    </w:p>
    <w:p w14:paraId="6A5A49C7" w14:textId="77777777" w:rsidR="008C141A" w:rsidRDefault="00AD1558" w:rsidP="00AC3122">
      <w:pPr>
        <w:spacing w:after="0" w:line="240" w:lineRule="auto"/>
        <w:ind w:left="360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This is a true conflict. Ontario is interested in its law applying. Ontario </w:t>
      </w:r>
      <w:r w:rsidR="008C141A">
        <w:rPr>
          <w:rFonts w:ascii="Times New Roman" w:eastAsia="Times New Roman" w:hAnsi="Times New Roman" w:cs="Times New Roman"/>
          <w:sz w:val="24"/>
          <w:szCs w:val="24"/>
        </w:rPr>
        <w:t>statute concerns</w:t>
      </w:r>
      <w:r w:rsidRPr="009735FB">
        <w:rPr>
          <w:rFonts w:ascii="Times New Roman" w:eastAsia="Times New Roman" w:hAnsi="Times New Roman" w:cs="Times New Roman"/>
          <w:sz w:val="24"/>
          <w:szCs w:val="24"/>
        </w:rPr>
        <w:t xml:space="preserve"> fraud </w:t>
      </w:r>
      <w:r w:rsidR="008C141A">
        <w:rPr>
          <w:rFonts w:ascii="Times New Roman" w:eastAsia="Times New Roman" w:hAnsi="Times New Roman" w:cs="Times New Roman"/>
          <w:sz w:val="24"/>
          <w:szCs w:val="24"/>
        </w:rPr>
        <w:t>and the effects of the fraud in this case would be felt in Ont</w:t>
      </w:r>
      <w:r w:rsidRPr="009735FB">
        <w:rPr>
          <w:rFonts w:ascii="Times New Roman" w:eastAsia="Times New Roman" w:hAnsi="Times New Roman" w:cs="Times New Roman"/>
          <w:sz w:val="24"/>
          <w:szCs w:val="24"/>
        </w:rPr>
        <w:t xml:space="preserve">. </w:t>
      </w:r>
    </w:p>
    <w:p w14:paraId="5A0A6835" w14:textId="0483A128" w:rsidR="008C141A" w:rsidRDefault="00AD1558" w:rsidP="00AC3122">
      <w:pPr>
        <w:spacing w:after="0" w:line="240" w:lineRule="auto"/>
        <w:ind w:left="3600"/>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NY is also interested</w:t>
      </w:r>
      <w:r w:rsidR="008C141A">
        <w:rPr>
          <w:rFonts w:ascii="Times New Roman" w:eastAsia="Times New Roman" w:hAnsi="Times New Roman" w:cs="Times New Roman"/>
          <w:sz w:val="24"/>
          <w:szCs w:val="24"/>
        </w:rPr>
        <w:t xml:space="preserve">. The purpose of </w:t>
      </w:r>
      <w:r w:rsidR="00AC3122">
        <w:rPr>
          <w:rFonts w:ascii="Times New Roman" w:eastAsia="Times New Roman" w:hAnsi="Times New Roman" w:cs="Times New Roman"/>
          <w:sz w:val="24"/>
          <w:szCs w:val="24"/>
        </w:rPr>
        <w:t>NY</w:t>
      </w:r>
      <w:r w:rsidR="008C141A">
        <w:rPr>
          <w:rFonts w:ascii="Times New Roman" w:eastAsia="Times New Roman" w:hAnsi="Times New Roman" w:cs="Times New Roman"/>
          <w:sz w:val="24"/>
          <w:szCs w:val="24"/>
        </w:rPr>
        <w:t xml:space="preserve"> law is compensation and deterrence</w:t>
      </w:r>
    </w:p>
    <w:p w14:paraId="0E38A8FD" w14:textId="77777777" w:rsidR="008C141A" w:rsidRDefault="008C141A" w:rsidP="00AC3122">
      <w:pPr>
        <w:spacing w:after="0" w:line="240" w:lineRule="auto"/>
        <w:ind w:left="43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compensatory interest is not there because there are no </w:t>
      </w:r>
      <w:proofErr w:type="spellStart"/>
      <w:r>
        <w:rPr>
          <w:rFonts w:ascii="Times New Roman" w:eastAsia="Times New Roman" w:hAnsi="Times New Roman" w:cs="Times New Roman"/>
          <w:sz w:val="24"/>
          <w:szCs w:val="24"/>
        </w:rPr>
        <w:t>NYers</w:t>
      </w:r>
      <w:proofErr w:type="spellEnd"/>
      <w:r>
        <w:rPr>
          <w:rFonts w:ascii="Times New Roman" w:eastAsia="Times New Roman" w:hAnsi="Times New Roman" w:cs="Times New Roman"/>
          <w:sz w:val="24"/>
          <w:szCs w:val="24"/>
        </w:rPr>
        <w:t xml:space="preserve"> to compensate</w:t>
      </w:r>
    </w:p>
    <w:p w14:paraId="59A93D99" w14:textId="77777777" w:rsidR="008C141A" w:rsidRDefault="008C141A" w:rsidP="00AC3122">
      <w:pPr>
        <w:spacing w:after="0" w:line="240" w:lineRule="auto"/>
        <w:ind w:left="43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 deterrence interest is there </w:t>
      </w:r>
      <w:proofErr w:type="spellStart"/>
      <w:proofErr w:type="gramStart"/>
      <w:r>
        <w:rPr>
          <w:rFonts w:ascii="Times New Roman" w:eastAsia="Times New Roman" w:hAnsi="Times New Roman" w:cs="Times New Roman"/>
          <w:sz w:val="24"/>
          <w:szCs w:val="24"/>
        </w:rPr>
        <w:t>bc</w:t>
      </w:r>
      <w:proofErr w:type="spellEnd"/>
      <w:proofErr w:type="gramEnd"/>
      <w:r>
        <w:rPr>
          <w:rFonts w:ascii="Times New Roman" w:eastAsia="Times New Roman" w:hAnsi="Times New Roman" w:cs="Times New Roman"/>
          <w:sz w:val="24"/>
          <w:szCs w:val="24"/>
        </w:rPr>
        <w:t xml:space="preserve"> there is a NY accident to deter</w:t>
      </w:r>
    </w:p>
    <w:p w14:paraId="239FA937" w14:textId="22FD5934" w:rsidR="008C141A" w:rsidRPr="009735FB" w:rsidRDefault="008C141A"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even if they were inconsistent, </w:t>
      </w:r>
      <w:r w:rsidR="009F05D0">
        <w:rPr>
          <w:rFonts w:ascii="Times New Roman" w:eastAsia="Times New Roman" w:hAnsi="Times New Roman" w:cs="Times New Roman"/>
          <w:sz w:val="24"/>
          <w:szCs w:val="24"/>
        </w:rPr>
        <w:t xml:space="preserve">these are early cases in NY and </w:t>
      </w:r>
      <w:proofErr w:type="spellStart"/>
      <w:r w:rsidR="009F05D0">
        <w:rPr>
          <w:rFonts w:ascii="Times New Roman" w:eastAsia="Times New Roman" w:hAnsi="Times New Roman" w:cs="Times New Roman"/>
          <w:sz w:val="24"/>
          <w:szCs w:val="24"/>
        </w:rPr>
        <w:t>Kell</w:t>
      </w:r>
      <w:proofErr w:type="spellEnd"/>
      <w:r w:rsidR="009F05D0">
        <w:rPr>
          <w:rFonts w:ascii="Times New Roman" w:eastAsia="Times New Roman" w:hAnsi="Times New Roman" w:cs="Times New Roman"/>
          <w:sz w:val="24"/>
          <w:szCs w:val="24"/>
        </w:rPr>
        <w:t xml:space="preserve"> is just a lower NY </w:t>
      </w:r>
      <w:proofErr w:type="spellStart"/>
      <w:r w:rsidR="009F05D0">
        <w:rPr>
          <w:rFonts w:ascii="Times New Roman" w:eastAsia="Times New Roman" w:hAnsi="Times New Roman" w:cs="Times New Roman"/>
          <w:sz w:val="24"/>
          <w:szCs w:val="24"/>
        </w:rPr>
        <w:t>ct</w:t>
      </w:r>
      <w:proofErr w:type="spellEnd"/>
      <w:r w:rsidR="009F05D0">
        <w:rPr>
          <w:rFonts w:ascii="Times New Roman" w:eastAsia="Times New Roman" w:hAnsi="Times New Roman" w:cs="Times New Roman"/>
          <w:sz w:val="24"/>
          <w:szCs w:val="24"/>
        </w:rPr>
        <w:t xml:space="preserve"> decision</w:t>
      </w:r>
    </w:p>
    <w:p w14:paraId="59D0807C" w14:textId="29130047" w:rsidR="00AD1558"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VA court sticks with the first restatement</w:t>
      </w:r>
      <w:r w:rsidR="009F05D0">
        <w:rPr>
          <w:rFonts w:ascii="Times New Roman" w:eastAsia="Times New Roman" w:hAnsi="Times New Roman" w:cs="Times New Roman"/>
          <w:sz w:val="24"/>
          <w:szCs w:val="24"/>
        </w:rPr>
        <w:t xml:space="preserve"> – chooses </w:t>
      </w:r>
      <w:proofErr w:type="spellStart"/>
      <w:r w:rsidR="009F05D0">
        <w:rPr>
          <w:rFonts w:ascii="Times New Roman" w:eastAsia="Times New Roman" w:hAnsi="Times New Roman" w:cs="Times New Roman"/>
          <w:sz w:val="24"/>
          <w:szCs w:val="24"/>
        </w:rPr>
        <w:t>Tenn</w:t>
      </w:r>
      <w:proofErr w:type="spellEnd"/>
      <w:r w:rsidR="009F05D0">
        <w:rPr>
          <w:rFonts w:ascii="Times New Roman" w:eastAsia="Times New Roman" w:hAnsi="Times New Roman" w:cs="Times New Roman"/>
          <w:sz w:val="24"/>
          <w:szCs w:val="24"/>
        </w:rPr>
        <w:t xml:space="preserve"> law – spousal immunity</w:t>
      </w:r>
    </w:p>
    <w:p w14:paraId="6C53E9C4" w14:textId="6641AC65" w:rsidR="009F05D0" w:rsidRDefault="009F05D0"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under interest analysis the VA </w:t>
      </w:r>
      <w:proofErr w:type="spellStart"/>
      <w:r>
        <w:rPr>
          <w:rFonts w:ascii="Times New Roman" w:eastAsia="Times New Roman" w:hAnsi="Times New Roman" w:cs="Times New Roman"/>
          <w:sz w:val="24"/>
          <w:szCs w:val="24"/>
        </w:rPr>
        <w:t>ct</w:t>
      </w:r>
      <w:proofErr w:type="spellEnd"/>
      <w:r>
        <w:rPr>
          <w:rFonts w:ascii="Times New Roman" w:eastAsia="Times New Roman" w:hAnsi="Times New Roman" w:cs="Times New Roman"/>
          <w:sz w:val="24"/>
          <w:szCs w:val="24"/>
        </w:rPr>
        <w:t xml:space="preserve"> is choosing the law of a state (</w:t>
      </w:r>
      <w:proofErr w:type="spellStart"/>
      <w:r>
        <w:rPr>
          <w:rFonts w:ascii="Times New Roman" w:eastAsia="Times New Roman" w:hAnsi="Times New Roman" w:cs="Times New Roman"/>
          <w:sz w:val="24"/>
          <w:szCs w:val="24"/>
        </w:rPr>
        <w:t>Tenn</w:t>
      </w:r>
      <w:proofErr w:type="spellEnd"/>
      <w:r>
        <w:rPr>
          <w:rFonts w:ascii="Times New Roman" w:eastAsia="Times New Roman" w:hAnsi="Times New Roman" w:cs="Times New Roman"/>
          <w:sz w:val="24"/>
          <w:szCs w:val="24"/>
        </w:rPr>
        <w:t xml:space="preserve">) that is not interested and is frustrating VA’s interest in compensation to a </w:t>
      </w:r>
      <w:proofErr w:type="spellStart"/>
      <w:r>
        <w:rPr>
          <w:rFonts w:ascii="Times New Roman" w:eastAsia="Times New Roman" w:hAnsi="Times New Roman" w:cs="Times New Roman"/>
          <w:sz w:val="24"/>
          <w:szCs w:val="24"/>
        </w:rPr>
        <w:t>Va</w:t>
      </w:r>
      <w:proofErr w:type="spellEnd"/>
      <w:r>
        <w:rPr>
          <w:rFonts w:ascii="Times New Roman" w:eastAsia="Times New Roman" w:hAnsi="Times New Roman" w:cs="Times New Roman"/>
          <w:sz w:val="24"/>
          <w:szCs w:val="24"/>
        </w:rPr>
        <w:t xml:space="preserve"> spouse</w:t>
      </w:r>
    </w:p>
    <w:p w14:paraId="54E69B77" w14:textId="10853B2E" w:rsidR="009F05D0" w:rsidRDefault="009F05D0"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Indeed it is worse – it is frustrating TENN’s interest too</w:t>
      </w:r>
    </w:p>
    <w:p w14:paraId="35D39198" w14:textId="3400AD35" w:rsidR="009F05D0" w:rsidRDefault="009F05D0"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6161232" w14:textId="0FAC6683" w:rsidR="009F05D0" w:rsidRDefault="009F05D0" w:rsidP="009F05D0">
      <w:pPr>
        <w:spacing w:after="0" w:line="240" w:lineRule="auto"/>
        <w:ind w:left="216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Tenn</w:t>
      </w:r>
      <w:proofErr w:type="spellEnd"/>
      <w:r>
        <w:rPr>
          <w:rFonts w:ascii="Times New Roman" w:eastAsia="Times New Roman" w:hAnsi="Times New Roman" w:cs="Times New Roman"/>
          <w:sz w:val="24"/>
          <w:szCs w:val="24"/>
        </w:rPr>
        <w:t xml:space="preserve"> has spousal immunity </w:t>
      </w:r>
      <w:proofErr w:type="spellStart"/>
      <w:r>
        <w:rPr>
          <w:rFonts w:ascii="Times New Roman" w:eastAsia="Times New Roman" w:hAnsi="Times New Roman" w:cs="Times New Roman"/>
          <w:sz w:val="24"/>
          <w:szCs w:val="24"/>
        </w:rPr>
        <w:t>bc</w:t>
      </w:r>
      <w:proofErr w:type="spellEnd"/>
      <w:r>
        <w:rPr>
          <w:rFonts w:ascii="Times New Roman" w:eastAsia="Times New Roman" w:hAnsi="Times New Roman" w:cs="Times New Roman"/>
          <w:sz w:val="24"/>
          <w:szCs w:val="24"/>
        </w:rPr>
        <w:t xml:space="preserve"> it thinks that compensation and deterrence are not as important as marital harmony and worries about fraud</w:t>
      </w:r>
    </w:p>
    <w:p w14:paraId="623C07B6" w14:textId="14974E67" w:rsidR="009F05D0" w:rsidRDefault="009F05D0"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this case the worries about marital harmony and fraud are not implicated </w:t>
      </w:r>
      <w:proofErr w:type="spellStart"/>
      <w:r>
        <w:rPr>
          <w:rFonts w:ascii="Times New Roman" w:eastAsia="Times New Roman" w:hAnsi="Times New Roman" w:cs="Times New Roman"/>
          <w:sz w:val="24"/>
          <w:szCs w:val="24"/>
        </w:rPr>
        <w:t>bc</w:t>
      </w:r>
      <w:proofErr w:type="spellEnd"/>
      <w:r>
        <w:rPr>
          <w:rFonts w:ascii="Times New Roman" w:eastAsia="Times New Roman" w:hAnsi="Times New Roman" w:cs="Times New Roman"/>
          <w:sz w:val="24"/>
          <w:szCs w:val="24"/>
        </w:rPr>
        <w:t xml:space="preserve"> the couple is not from </w:t>
      </w:r>
      <w:proofErr w:type="spellStart"/>
      <w:r>
        <w:rPr>
          <w:rFonts w:ascii="Times New Roman" w:eastAsia="Times New Roman" w:hAnsi="Times New Roman" w:cs="Times New Roman"/>
          <w:sz w:val="24"/>
          <w:szCs w:val="24"/>
        </w:rPr>
        <w:t>Tenn</w:t>
      </w:r>
      <w:proofErr w:type="spellEnd"/>
      <w:r>
        <w:rPr>
          <w:rFonts w:ascii="Times New Roman" w:eastAsia="Times New Roman" w:hAnsi="Times New Roman" w:cs="Times New Roman"/>
          <w:sz w:val="24"/>
          <w:szCs w:val="24"/>
        </w:rPr>
        <w:t xml:space="preserve"> </w:t>
      </w:r>
    </w:p>
    <w:p w14:paraId="61CEA744" w14:textId="0FF8F163" w:rsidR="00232FC2" w:rsidRDefault="00232FC2"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spellStart"/>
      <w:r w:rsidR="00A24BA6">
        <w:rPr>
          <w:rFonts w:ascii="Times New Roman" w:eastAsia="Times New Roman" w:hAnsi="Times New Roman" w:cs="Times New Roman"/>
          <w:sz w:val="24"/>
          <w:szCs w:val="24"/>
        </w:rPr>
        <w:t>Tenn</w:t>
      </w:r>
      <w:proofErr w:type="spellEnd"/>
      <w:r w:rsidR="00A24BA6">
        <w:rPr>
          <w:rFonts w:ascii="Times New Roman" w:eastAsia="Times New Roman" w:hAnsi="Times New Roman" w:cs="Times New Roman"/>
          <w:sz w:val="24"/>
          <w:szCs w:val="24"/>
        </w:rPr>
        <w:t xml:space="preserve"> does have the interest in deterrence of accidents in </w:t>
      </w:r>
      <w:proofErr w:type="spellStart"/>
      <w:r w:rsidR="00A24BA6">
        <w:rPr>
          <w:rFonts w:ascii="Times New Roman" w:eastAsia="Times New Roman" w:hAnsi="Times New Roman" w:cs="Times New Roman"/>
          <w:sz w:val="24"/>
          <w:szCs w:val="24"/>
        </w:rPr>
        <w:t>Tenn</w:t>
      </w:r>
      <w:proofErr w:type="spellEnd"/>
    </w:p>
    <w:p w14:paraId="49CB1BDE" w14:textId="2F2CCF56" w:rsidR="00A24BA6" w:rsidRDefault="00A24BA6" w:rsidP="009F05D0">
      <w:pPr>
        <w:spacing w:after="0" w:line="240" w:lineRule="auto"/>
        <w:ind w:left="216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Tenn</w:t>
      </w:r>
      <w:proofErr w:type="spellEnd"/>
      <w:r>
        <w:rPr>
          <w:rFonts w:ascii="Times New Roman" w:eastAsia="Times New Roman" w:hAnsi="Times New Roman" w:cs="Times New Roman"/>
          <w:sz w:val="24"/>
          <w:szCs w:val="24"/>
        </w:rPr>
        <w:t xml:space="preserve"> would therefore want a rule of liability</w:t>
      </w:r>
    </w:p>
    <w:p w14:paraId="5C511F5B" w14:textId="77777777" w:rsidR="00A24BA6" w:rsidRDefault="00A24BA6" w:rsidP="009F05D0">
      <w:pPr>
        <w:spacing w:after="0" w:line="240" w:lineRule="auto"/>
        <w:ind w:left="2160"/>
        <w:textAlignment w:val="center"/>
        <w:rPr>
          <w:rFonts w:ascii="Times New Roman" w:eastAsia="Times New Roman" w:hAnsi="Times New Roman" w:cs="Times New Roman"/>
          <w:sz w:val="24"/>
          <w:szCs w:val="24"/>
        </w:rPr>
      </w:pPr>
    </w:p>
    <w:p w14:paraId="0D18CCD2" w14:textId="524D4BA7" w:rsidR="00AC3122" w:rsidRDefault="00AC3122" w:rsidP="009F05D0">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Give the interests weights</w:t>
      </w:r>
    </w:p>
    <w:p w14:paraId="195341A5" w14:textId="4E004EB9" w:rsidR="00A24BA6" w:rsidRDefault="00A24BA6" w:rsidP="00A24BA6">
      <w:pPr>
        <w:spacing w:after="0" w:line="240" w:lineRule="auto"/>
        <w:ind w:left="216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Tenn</w:t>
      </w:r>
      <w:proofErr w:type="spellEnd"/>
      <w:r>
        <w:rPr>
          <w:rFonts w:ascii="Times New Roman" w:eastAsia="Times New Roman" w:hAnsi="Times New Roman" w:cs="Times New Roman"/>
          <w:sz w:val="24"/>
          <w:szCs w:val="24"/>
        </w:rPr>
        <w:t xml:space="preserve"> has spousal immunity </w:t>
      </w:r>
      <w:proofErr w:type="spellStart"/>
      <w:proofErr w:type="gramStart"/>
      <w:r>
        <w:rPr>
          <w:rFonts w:ascii="Times New Roman" w:eastAsia="Times New Roman" w:hAnsi="Times New Roman" w:cs="Times New Roman"/>
          <w:sz w:val="24"/>
          <w:szCs w:val="24"/>
        </w:rPr>
        <w:t>bc</w:t>
      </w:r>
      <w:proofErr w:type="spellEnd"/>
      <w:proofErr w:type="gramEnd"/>
      <w:r>
        <w:rPr>
          <w:rFonts w:ascii="Times New Roman" w:eastAsia="Times New Roman" w:hAnsi="Times New Roman" w:cs="Times New Roman"/>
          <w:sz w:val="24"/>
          <w:szCs w:val="24"/>
        </w:rPr>
        <w:t>…</w:t>
      </w:r>
    </w:p>
    <w:p w14:paraId="7CD8DCAE" w14:textId="157F159D" w:rsidR="00A24BA6" w:rsidRDefault="00A24BA6" w:rsidP="00A24BA6">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 (3) + D</w:t>
      </w:r>
      <w:r w:rsidR="00DB6FD7">
        <w:rPr>
          <w:rFonts w:ascii="Times New Roman" w:eastAsia="Times New Roman" w:hAnsi="Times New Roman" w:cs="Times New Roman"/>
          <w:sz w:val="24"/>
          <w:szCs w:val="24"/>
        </w:rPr>
        <w:t>eter (2) &lt; Fraud &amp; Marital Harmony (6</w:t>
      </w:r>
      <w:r>
        <w:rPr>
          <w:rFonts w:ascii="Times New Roman" w:eastAsia="Times New Roman" w:hAnsi="Times New Roman" w:cs="Times New Roman"/>
          <w:sz w:val="24"/>
          <w:szCs w:val="24"/>
        </w:rPr>
        <w:t>)</w:t>
      </w:r>
    </w:p>
    <w:p w14:paraId="1E27B305" w14:textId="77777777" w:rsidR="00DB6FD7" w:rsidRDefault="00DB6FD7" w:rsidP="00DB6FD7">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 has spousal liability </w:t>
      </w:r>
      <w:proofErr w:type="spellStart"/>
      <w:proofErr w:type="gramStart"/>
      <w:r>
        <w:rPr>
          <w:rFonts w:ascii="Times New Roman" w:eastAsia="Times New Roman" w:hAnsi="Times New Roman" w:cs="Times New Roman"/>
          <w:sz w:val="24"/>
          <w:szCs w:val="24"/>
        </w:rPr>
        <w:t>bc</w:t>
      </w:r>
      <w:proofErr w:type="spellEnd"/>
      <w:proofErr w:type="gramEnd"/>
      <w:r>
        <w:rPr>
          <w:rFonts w:ascii="Times New Roman" w:eastAsia="Times New Roman" w:hAnsi="Times New Roman" w:cs="Times New Roman"/>
          <w:sz w:val="24"/>
          <w:szCs w:val="24"/>
        </w:rPr>
        <w:t>…</w:t>
      </w:r>
    </w:p>
    <w:p w14:paraId="13088307" w14:textId="1E86A095" w:rsidR="00DB6FD7" w:rsidRDefault="00DB6FD7" w:rsidP="00DB6FD7">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Comp (4) + Deter (2) &gt; Fraud &amp; Marital Harmony (3)</w:t>
      </w:r>
    </w:p>
    <w:p w14:paraId="3851B489" w14:textId="77777777" w:rsidR="00DB6FD7" w:rsidRDefault="00DB6FD7" w:rsidP="00DB6FD7">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case applying </w:t>
      </w:r>
      <w:proofErr w:type="spellStart"/>
      <w:r>
        <w:rPr>
          <w:rFonts w:ascii="Times New Roman" w:eastAsia="Times New Roman" w:hAnsi="Times New Roman" w:cs="Times New Roman"/>
          <w:sz w:val="24"/>
          <w:szCs w:val="24"/>
        </w:rPr>
        <w:t>Tenn</w:t>
      </w:r>
      <w:proofErr w:type="spellEnd"/>
      <w:r>
        <w:rPr>
          <w:rFonts w:ascii="Times New Roman" w:eastAsia="Times New Roman" w:hAnsi="Times New Roman" w:cs="Times New Roman"/>
          <w:sz w:val="24"/>
          <w:szCs w:val="24"/>
        </w:rPr>
        <w:t xml:space="preserve"> rule of spousal immunity frustrates </w:t>
      </w:r>
    </w:p>
    <w:p w14:paraId="2DCB4919" w14:textId="59C7148A" w:rsidR="00DB6FD7" w:rsidRDefault="00DB6FD7" w:rsidP="00DB6FD7">
      <w:pPr>
        <w:spacing w:after="0" w:line="240" w:lineRule="auto"/>
        <w:ind w:left="2160"/>
        <w:textAlignment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Tenn’s</w:t>
      </w:r>
      <w:proofErr w:type="spellEnd"/>
      <w:r>
        <w:rPr>
          <w:rFonts w:ascii="Times New Roman" w:eastAsia="Times New Roman" w:hAnsi="Times New Roman" w:cs="Times New Roman"/>
          <w:sz w:val="24"/>
          <w:szCs w:val="24"/>
        </w:rPr>
        <w:t xml:space="preserve"> deterrence interest (2) and frustrates </w:t>
      </w:r>
      <w:proofErr w:type="spellStart"/>
      <w:r>
        <w:rPr>
          <w:rFonts w:ascii="Times New Roman" w:eastAsia="Times New Roman" w:hAnsi="Times New Roman" w:cs="Times New Roman"/>
          <w:sz w:val="24"/>
          <w:szCs w:val="24"/>
        </w:rPr>
        <w:t>Va’s</w:t>
      </w:r>
      <w:proofErr w:type="spellEnd"/>
      <w:r>
        <w:rPr>
          <w:rFonts w:ascii="Times New Roman" w:eastAsia="Times New Roman" w:hAnsi="Times New Roman" w:cs="Times New Roman"/>
          <w:sz w:val="24"/>
          <w:szCs w:val="24"/>
        </w:rPr>
        <w:t xml:space="preserve"> compensatory interest (4)</w:t>
      </w:r>
    </w:p>
    <w:p w14:paraId="4CAE678B" w14:textId="77777777" w:rsidR="00DB6FD7" w:rsidRDefault="00DB6FD7" w:rsidP="00DB6FD7">
      <w:pPr>
        <w:spacing w:after="0" w:line="240" w:lineRule="auto"/>
        <w:ind w:left="2160"/>
        <w:textAlignment w:val="center"/>
        <w:rPr>
          <w:rFonts w:ascii="Times New Roman" w:eastAsia="Times New Roman" w:hAnsi="Times New Roman" w:cs="Times New Roman"/>
          <w:sz w:val="24"/>
          <w:szCs w:val="24"/>
        </w:rPr>
      </w:pPr>
    </w:p>
    <w:p w14:paraId="7A5C231A" w14:textId="174308B9" w:rsidR="00AC3122" w:rsidRDefault="00AC3122" w:rsidP="00DB6FD7">
      <w:p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 about NY interest in avoiding fraud and in marital harmony…?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get to this in  my critique of interest analysis)</w:t>
      </w:r>
    </w:p>
    <w:p w14:paraId="2696F85F" w14:textId="2D72B40A" w:rsidR="00A24BA6" w:rsidRDefault="00A24BA6" w:rsidP="00A24BA6">
      <w:pPr>
        <w:spacing w:after="0" w:line="240" w:lineRule="auto"/>
        <w:ind w:left="2160"/>
        <w:textAlignment w:val="center"/>
        <w:rPr>
          <w:rFonts w:ascii="Times New Roman" w:eastAsia="Times New Roman" w:hAnsi="Times New Roman" w:cs="Times New Roman"/>
          <w:sz w:val="24"/>
          <w:szCs w:val="24"/>
        </w:rPr>
      </w:pPr>
    </w:p>
    <w:p w14:paraId="37710B82" w14:textId="77777777" w:rsidR="00A24BA6" w:rsidRPr="009735FB" w:rsidRDefault="00A24BA6" w:rsidP="009F05D0">
      <w:pPr>
        <w:spacing w:after="0" w:line="240" w:lineRule="auto"/>
        <w:ind w:left="2160"/>
        <w:textAlignment w:val="center"/>
        <w:rPr>
          <w:rFonts w:ascii="Times New Roman" w:eastAsia="Times New Roman" w:hAnsi="Times New Roman" w:cs="Times New Roman"/>
          <w:sz w:val="24"/>
          <w:szCs w:val="24"/>
        </w:rPr>
      </w:pPr>
    </w:p>
    <w:p w14:paraId="2EDE0CDC" w14:textId="77777777" w:rsidR="00AD1558" w:rsidRPr="009735FB" w:rsidRDefault="00421017" w:rsidP="00AD1558">
      <w:pPr>
        <w:numPr>
          <w:ilvl w:val="1"/>
          <w:numId w:val="1"/>
        </w:numPr>
        <w:spacing w:after="0" w:line="240" w:lineRule="auto"/>
        <w:textAlignment w:val="center"/>
        <w:rPr>
          <w:rFonts w:ascii="Times New Roman" w:eastAsia="Times New Roman" w:hAnsi="Times New Roman" w:cs="Times New Roman"/>
          <w:sz w:val="24"/>
          <w:szCs w:val="24"/>
        </w:rPr>
      </w:pPr>
      <w:hyperlink r:id="rId6" w:history="1">
        <w:r w:rsidR="00AD1558" w:rsidRPr="009735FB">
          <w:rPr>
            <w:rStyle w:val="Hyperlink"/>
            <w:rFonts w:ascii="Times New Roman" w:eastAsia="Times New Roman" w:hAnsi="Times New Roman" w:cs="Times New Roman"/>
            <w:color w:val="0000FF"/>
            <w:sz w:val="24"/>
            <w:szCs w:val="24"/>
            <w:shd w:val="clear" w:color="auto" w:fill="FFFFF0"/>
          </w:rPr>
          <w:t>Jones v. R.S. Jones, Inc. 246 Va. 3 (1993)</w:t>
        </w:r>
      </w:hyperlink>
    </w:p>
    <w:p w14:paraId="17A01869" w14:textId="0BD9F2BB" w:rsidR="00AD1558" w:rsidRPr="009735FB" w:rsidRDefault="00AC3122"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Plane</w:t>
      </w:r>
      <w:r w:rsidR="00AD1558" w:rsidRPr="009735FB">
        <w:rPr>
          <w:rFonts w:ascii="Times New Roman" w:eastAsia="Times New Roman" w:hAnsi="Times New Roman" w:cs="Times New Roman"/>
          <w:sz w:val="24"/>
          <w:szCs w:val="24"/>
        </w:rPr>
        <w:t xml:space="preserve"> crash in </w:t>
      </w:r>
      <w:proofErr w:type="spellStart"/>
      <w:proofErr w:type="gramStart"/>
      <w:r w:rsidR="00AD1558" w:rsidRPr="009735FB">
        <w:rPr>
          <w:rFonts w:ascii="Times New Roman" w:eastAsia="Times New Roman" w:hAnsi="Times New Roman" w:cs="Times New Roman"/>
          <w:sz w:val="24"/>
          <w:szCs w:val="24"/>
        </w:rPr>
        <w:t>florida</w:t>
      </w:r>
      <w:proofErr w:type="spellEnd"/>
      <w:proofErr w:type="gramEnd"/>
      <w:r w:rsidR="00AD1558" w:rsidRPr="009735FB">
        <w:rPr>
          <w:rFonts w:ascii="Times New Roman" w:eastAsia="Times New Roman" w:hAnsi="Times New Roman" w:cs="Times New Roman"/>
          <w:sz w:val="24"/>
          <w:szCs w:val="24"/>
        </w:rPr>
        <w:t xml:space="preserve">. It was serviced in VA. Wife of deceased pilot sued the service company. Issue is whether Florida 2 year SOL applies or VA's one year catch-all SOL applies. </w:t>
      </w:r>
    </w:p>
    <w:p w14:paraId="73D5285E"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Florida's wrongful death statute applies. It is the place of the harm. That much is clear. </w:t>
      </w:r>
    </w:p>
    <w:p w14:paraId="537A8F24"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Florida's wrongful death statute has its own SOL. Virginia has a procedural SOL applying to any COA before a VA court that does not have a SOL.</w:t>
      </w:r>
    </w:p>
    <w:p w14:paraId="1FD22E9F"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VA's wrongful death SOL (which is also two years) is substantive, so it does not apply to this case. </w:t>
      </w:r>
    </w:p>
    <w:p w14:paraId="5D535BBB"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The VA supreme court could have said that the VA SOL is both substantive and procedural, rather than using the one year catch all or trying to apply Florida's SOL provision as substantive. But they did not do this.</w:t>
      </w:r>
    </w:p>
    <w:p w14:paraId="61F30A32" w14:textId="77777777" w:rsidR="00AD1558" w:rsidRPr="009735FB"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VA </w:t>
      </w:r>
      <w:proofErr w:type="gramStart"/>
      <w:r w:rsidRPr="009735FB">
        <w:rPr>
          <w:rFonts w:ascii="Times New Roman" w:eastAsia="Times New Roman" w:hAnsi="Times New Roman" w:cs="Times New Roman"/>
          <w:sz w:val="24"/>
          <w:szCs w:val="24"/>
        </w:rPr>
        <w:t>supreme court</w:t>
      </w:r>
      <w:proofErr w:type="gramEnd"/>
      <w:r w:rsidRPr="009735FB">
        <w:rPr>
          <w:rFonts w:ascii="Times New Roman" w:eastAsia="Times New Roman" w:hAnsi="Times New Roman" w:cs="Times New Roman"/>
          <w:sz w:val="24"/>
          <w:szCs w:val="24"/>
        </w:rPr>
        <w:t xml:space="preserve"> wanted to ensure that the one year catch-all provision did not apply to an action in which both states have a policy of two year SOL in wrongful death cases. </w:t>
      </w:r>
    </w:p>
    <w:p w14:paraId="43DB0445" w14:textId="7E6EDABE" w:rsidR="00AD1558" w:rsidRPr="009735FB" w:rsidRDefault="00421017"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 </w:t>
      </w:r>
      <w:r w:rsidR="00AD1558" w:rsidRPr="009735FB">
        <w:rPr>
          <w:rFonts w:ascii="Times New Roman" w:eastAsia="Times New Roman" w:hAnsi="Times New Roman" w:cs="Times New Roman"/>
          <w:sz w:val="24"/>
          <w:szCs w:val="24"/>
        </w:rPr>
        <w:t>Virginia Supreme Court says that Florida's SOL is substantive.</w:t>
      </w:r>
    </w:p>
    <w:p w14:paraId="546B7665" w14:textId="215857C3" w:rsidR="00DB6FD7" w:rsidRDefault="00AD1558" w:rsidP="00AD1558">
      <w:pPr>
        <w:numPr>
          <w:ilvl w:val="2"/>
          <w:numId w:val="1"/>
        </w:numPr>
        <w:spacing w:after="0" w:line="240" w:lineRule="auto"/>
        <w:textAlignment w:val="center"/>
        <w:rPr>
          <w:rFonts w:ascii="Times New Roman" w:eastAsia="Times New Roman" w:hAnsi="Times New Roman" w:cs="Times New Roman"/>
          <w:sz w:val="24"/>
          <w:szCs w:val="24"/>
        </w:rPr>
      </w:pPr>
      <w:r w:rsidRPr="009735FB">
        <w:rPr>
          <w:rFonts w:ascii="Times New Roman" w:eastAsia="Times New Roman" w:hAnsi="Times New Roman" w:cs="Times New Roman"/>
          <w:sz w:val="24"/>
          <w:szCs w:val="24"/>
        </w:rPr>
        <w:t xml:space="preserve">The Florida COA is statutory, </w:t>
      </w:r>
      <w:r w:rsidR="00DB6FD7">
        <w:rPr>
          <w:rFonts w:ascii="Times New Roman" w:eastAsia="Times New Roman" w:hAnsi="Times New Roman" w:cs="Times New Roman"/>
          <w:sz w:val="24"/>
          <w:szCs w:val="24"/>
        </w:rPr>
        <w:t>but</w:t>
      </w:r>
      <w:r w:rsidRPr="009735FB">
        <w:rPr>
          <w:rFonts w:ascii="Times New Roman" w:eastAsia="Times New Roman" w:hAnsi="Times New Roman" w:cs="Times New Roman"/>
          <w:sz w:val="24"/>
          <w:szCs w:val="24"/>
        </w:rPr>
        <w:t xml:space="preserve"> the SOL is </w:t>
      </w:r>
      <w:r w:rsidR="00DB6FD7">
        <w:rPr>
          <w:rFonts w:ascii="Times New Roman" w:eastAsia="Times New Roman" w:hAnsi="Times New Roman" w:cs="Times New Roman"/>
          <w:sz w:val="24"/>
          <w:szCs w:val="24"/>
        </w:rPr>
        <w:t xml:space="preserve">not </w:t>
      </w:r>
      <w:r w:rsidRPr="009735FB">
        <w:rPr>
          <w:rFonts w:ascii="Times New Roman" w:eastAsia="Times New Roman" w:hAnsi="Times New Roman" w:cs="Times New Roman"/>
          <w:sz w:val="24"/>
          <w:szCs w:val="24"/>
        </w:rPr>
        <w:t xml:space="preserve">close to the COA in the statute. </w:t>
      </w:r>
    </w:p>
    <w:p w14:paraId="443F9851" w14:textId="2C1808F3" w:rsidR="00AD1558" w:rsidRDefault="00DB6FD7"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using the Davis v Mills test </w:t>
      </w:r>
      <w:proofErr w:type="spellStart"/>
      <w:r w:rsidR="00421017">
        <w:rPr>
          <w:rFonts w:ascii="Times New Roman" w:eastAsia="Times New Roman" w:hAnsi="Times New Roman" w:cs="Times New Roman"/>
          <w:sz w:val="24"/>
          <w:szCs w:val="24"/>
        </w:rPr>
        <w:t>VASCt</w:t>
      </w:r>
      <w:proofErr w:type="spellEnd"/>
      <w:r w:rsidR="004210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says they</w:t>
      </w:r>
      <w:r w:rsidR="00AD1558" w:rsidRPr="009735FB">
        <w:rPr>
          <w:rFonts w:ascii="Times New Roman" w:eastAsia="Times New Roman" w:hAnsi="Times New Roman" w:cs="Times New Roman"/>
          <w:sz w:val="24"/>
          <w:szCs w:val="24"/>
        </w:rPr>
        <w:t xml:space="preserve"> are bound together. </w:t>
      </w:r>
    </w:p>
    <w:p w14:paraId="1CBFA14C" w14:textId="66D11DB2" w:rsidR="00DB6FD7" w:rsidRDefault="00AE3440"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Says that the FL SOL is bound up with the FL right because the FL SOL clearly refers to FL wrongful death actions.</w:t>
      </w:r>
    </w:p>
    <w:p w14:paraId="20BBFC77" w14:textId="5F3E9E24" w:rsidR="00AE3440" w:rsidRDefault="00AE3440" w:rsidP="00AD1558">
      <w:pPr>
        <w:numPr>
          <w:ilvl w:val="2"/>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w:t>
      </w:r>
      <w:proofErr w:type="spellStart"/>
      <w:r>
        <w:rPr>
          <w:rFonts w:ascii="Times New Roman" w:eastAsia="Times New Roman" w:hAnsi="Times New Roman" w:cs="Times New Roman"/>
          <w:sz w:val="24"/>
          <w:szCs w:val="24"/>
        </w:rPr>
        <w:t>jibberish</w:t>
      </w:r>
      <w:proofErr w:type="spellEnd"/>
    </w:p>
    <w:p w14:paraId="15F2CBA0" w14:textId="169B1729" w:rsidR="003B1323" w:rsidRDefault="00AE3440" w:rsidP="003B1323">
      <w:pPr>
        <w:numPr>
          <w:ilvl w:val="3"/>
          <w:numId w:val="1"/>
        </w:num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Here is the FL SO</w:t>
      </w:r>
      <w:r w:rsidR="003B1323">
        <w:rPr>
          <w:rFonts w:ascii="Times New Roman" w:eastAsia="Times New Roman" w:hAnsi="Times New Roman" w:cs="Times New Roman"/>
          <w:sz w:val="24"/>
          <w:szCs w:val="24"/>
        </w:rPr>
        <w:t>L</w:t>
      </w:r>
    </w:p>
    <w:p w14:paraId="108698A8" w14:textId="77777777" w:rsidR="003B1323" w:rsidRPr="003B1323" w:rsidRDefault="003B1323" w:rsidP="003B1323">
      <w:pPr>
        <w:spacing w:after="0" w:line="240" w:lineRule="auto"/>
        <w:ind w:left="2880"/>
        <w:textAlignment w:val="center"/>
        <w:rPr>
          <w:rFonts w:ascii="Times New Roman" w:eastAsia="Times New Roman" w:hAnsi="Times New Roman" w:cs="Times New Roman"/>
          <w:sz w:val="24"/>
          <w:szCs w:val="24"/>
        </w:rPr>
      </w:pPr>
    </w:p>
    <w:p w14:paraId="1DBDBE50"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95.11. Limitations other than for the recovery of real property</w:t>
      </w:r>
    </w:p>
    <w:p w14:paraId="133AC78D"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Actions other than for recovery of real property shall be commenced as follows:</w:t>
      </w:r>
    </w:p>
    <w:p w14:paraId="51062072"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w:t>
      </w:r>
    </w:p>
    <w:p w14:paraId="7317A667"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(3) Within four years.--</w:t>
      </w:r>
    </w:p>
    <w:p w14:paraId="6D57BA52"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lastRenderedPageBreak/>
        <w:tab/>
        <w:t>(a) An action founded on negligence.</w:t>
      </w:r>
    </w:p>
    <w:p w14:paraId="5993D433"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w:t>
      </w:r>
    </w:p>
    <w:p w14:paraId="17407E79"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(4) Within two years.--</w:t>
      </w:r>
    </w:p>
    <w:p w14:paraId="2040A88C"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w:t>
      </w:r>
    </w:p>
    <w:p w14:paraId="6B8ECC5D"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ab/>
        <w:t>(d) An action for wrongful death.</w:t>
      </w:r>
    </w:p>
    <w:p w14:paraId="6042ECE4"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w:t>
      </w:r>
    </w:p>
    <w:p w14:paraId="0286D042" w14:textId="77777777" w:rsid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ab/>
        <w:t>(g) An action for libel or slander.</w:t>
      </w:r>
    </w:p>
    <w:p w14:paraId="311C2347" w14:textId="77777777" w:rsidR="00421017" w:rsidRPr="003B1323" w:rsidRDefault="00421017" w:rsidP="003B1323">
      <w:pPr>
        <w:spacing w:after="0" w:line="240" w:lineRule="auto"/>
        <w:textAlignment w:val="center"/>
        <w:rPr>
          <w:rFonts w:ascii="Times New Roman" w:hAnsi="Times New Roman" w:cs="Times New Roman"/>
          <w:sz w:val="24"/>
          <w:szCs w:val="24"/>
        </w:rPr>
      </w:pPr>
    </w:p>
    <w:p w14:paraId="08F016E6"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(5) Within one year.--</w:t>
      </w:r>
    </w:p>
    <w:p w14:paraId="7DAB1B64" w14:textId="77777777" w:rsidR="003B1323" w:rsidRP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ab/>
        <w:t>(a) An action for specific performance of a contract.</w:t>
      </w:r>
    </w:p>
    <w:p w14:paraId="598DA5B4" w14:textId="2846D81C" w:rsidR="000562D4"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w:t>
      </w:r>
    </w:p>
    <w:p w14:paraId="46694B73" w14:textId="77777777" w:rsidR="003B1323" w:rsidRDefault="003B1323" w:rsidP="003B1323">
      <w:pPr>
        <w:spacing w:after="0" w:line="240" w:lineRule="auto"/>
        <w:textAlignment w:val="center"/>
        <w:rPr>
          <w:rFonts w:ascii="Times New Roman" w:hAnsi="Times New Roman" w:cs="Times New Roman"/>
          <w:sz w:val="24"/>
          <w:szCs w:val="24"/>
        </w:rPr>
      </w:pPr>
    </w:p>
    <w:p w14:paraId="50805A63" w14:textId="2C45BD1B" w:rsidR="003B1323" w:rsidRDefault="003B1323" w:rsidP="003B1323">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The FL SOL refers to wrongful death actions generally, not FL wrongful death actions</w:t>
      </w:r>
    </w:p>
    <w:p w14:paraId="0A747314" w14:textId="37046A3A" w:rsidR="003B1323" w:rsidRDefault="003B1323" w:rsidP="003B1323">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 xml:space="preserve">The VA </w:t>
      </w:r>
      <w:proofErr w:type="spellStart"/>
      <w:r>
        <w:rPr>
          <w:rFonts w:ascii="Times New Roman" w:hAnsi="Times New Roman" w:cs="Times New Roman"/>
          <w:sz w:val="24"/>
          <w:szCs w:val="24"/>
        </w:rPr>
        <w:t>SCt</w:t>
      </w:r>
      <w:proofErr w:type="spellEnd"/>
      <w:r>
        <w:rPr>
          <w:rFonts w:ascii="Times New Roman" w:hAnsi="Times New Roman" w:cs="Times New Roman"/>
          <w:sz w:val="24"/>
          <w:szCs w:val="24"/>
        </w:rPr>
        <w:t xml:space="preserve"> says…</w:t>
      </w:r>
    </w:p>
    <w:p w14:paraId="3F6BF66E" w14:textId="23072F9D" w:rsidR="003B1323" w:rsidRDefault="003B1323" w:rsidP="003B1323">
      <w:pPr>
        <w:spacing w:after="0" w:line="240" w:lineRule="auto"/>
        <w:textAlignment w:val="center"/>
        <w:rPr>
          <w:rFonts w:ascii="Times New Roman" w:hAnsi="Times New Roman" w:cs="Times New Roman"/>
          <w:sz w:val="24"/>
          <w:szCs w:val="24"/>
        </w:rPr>
      </w:pPr>
      <w:r w:rsidRPr="003B1323">
        <w:rPr>
          <w:rFonts w:ascii="Times New Roman" w:hAnsi="Times New Roman" w:cs="Times New Roman"/>
          <w:sz w:val="24"/>
          <w:szCs w:val="24"/>
        </w:rPr>
        <w:t xml:space="preserve">We think the limitation contained in </w:t>
      </w:r>
      <w:proofErr w:type="spellStart"/>
      <w:r w:rsidRPr="003B1323">
        <w:rPr>
          <w:rFonts w:ascii="Times New Roman" w:hAnsi="Times New Roman" w:cs="Times New Roman"/>
          <w:sz w:val="24"/>
          <w:szCs w:val="24"/>
        </w:rPr>
        <w:t>Fla.Stat.Ann</w:t>
      </w:r>
      <w:proofErr w:type="spellEnd"/>
      <w:r w:rsidRPr="003B1323">
        <w:rPr>
          <w:rFonts w:ascii="Times New Roman" w:hAnsi="Times New Roman" w:cs="Times New Roman"/>
          <w:sz w:val="24"/>
          <w:szCs w:val="24"/>
        </w:rPr>
        <w:t>. § 95.11(4)(d) is directed so specifically to the right of action provided by the state's wrongful death act as to warrant saying that the limitation qualifies the right. Indeed, if the limitation is not so directed, one is constrained to ask, to what else could it possibly be pointed? The language, "[a]n action for wrongful death ... shall be commenced ... [w]</w:t>
      </w:r>
      <w:proofErr w:type="spellStart"/>
      <w:r w:rsidRPr="003B1323">
        <w:rPr>
          <w:rFonts w:ascii="Times New Roman" w:hAnsi="Times New Roman" w:cs="Times New Roman"/>
          <w:sz w:val="24"/>
          <w:szCs w:val="24"/>
        </w:rPr>
        <w:t>ithin</w:t>
      </w:r>
      <w:proofErr w:type="spellEnd"/>
      <w:r w:rsidRPr="003B1323">
        <w:rPr>
          <w:rFonts w:ascii="Times New Roman" w:hAnsi="Times New Roman" w:cs="Times New Roman"/>
          <w:sz w:val="24"/>
          <w:szCs w:val="24"/>
        </w:rPr>
        <w:t xml:space="preserve"> two years," is, to borrow from Davis v. Mills, "so specific that it hardly can mean anything else [than a qualification upon the newly created liability]."</w:t>
      </w:r>
    </w:p>
    <w:p w14:paraId="39617390" w14:textId="77777777" w:rsidR="003B1323" w:rsidRDefault="003B1323" w:rsidP="003B1323">
      <w:pPr>
        <w:spacing w:after="0" w:line="240" w:lineRule="auto"/>
        <w:textAlignment w:val="center"/>
        <w:rPr>
          <w:rFonts w:ascii="Times New Roman" w:hAnsi="Times New Roman" w:cs="Times New Roman"/>
          <w:sz w:val="24"/>
          <w:szCs w:val="24"/>
        </w:rPr>
      </w:pPr>
    </w:p>
    <w:p w14:paraId="6A9B20D8" w14:textId="5AFD6463" w:rsidR="003B1323" w:rsidRDefault="003B1323" w:rsidP="003B1323">
      <w:pPr>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NO – all procedural SOLs say the same thing, using the court’s reasoning, they would all be substantive</w:t>
      </w:r>
      <w:bookmarkStart w:id="0" w:name="_GoBack"/>
      <w:bookmarkEnd w:id="0"/>
    </w:p>
    <w:p w14:paraId="2019DBE2" w14:textId="77777777" w:rsidR="00204B11" w:rsidRDefault="00204B11" w:rsidP="003B1323">
      <w:pPr>
        <w:spacing w:after="0" w:line="240" w:lineRule="auto"/>
        <w:textAlignment w:val="center"/>
        <w:rPr>
          <w:rFonts w:ascii="Times New Roman" w:hAnsi="Times New Roman" w:cs="Times New Roman"/>
          <w:sz w:val="24"/>
          <w:szCs w:val="24"/>
        </w:rPr>
      </w:pPr>
    </w:p>
    <w:p w14:paraId="1B154286" w14:textId="77777777" w:rsidR="00204B11" w:rsidRPr="009735FB" w:rsidRDefault="00204B11" w:rsidP="003B1323">
      <w:pPr>
        <w:spacing w:after="0" w:line="240" w:lineRule="auto"/>
        <w:textAlignment w:val="center"/>
        <w:rPr>
          <w:rFonts w:ascii="Times New Roman" w:hAnsi="Times New Roman" w:cs="Times New Roman"/>
          <w:sz w:val="24"/>
          <w:szCs w:val="24"/>
        </w:rPr>
      </w:pPr>
    </w:p>
    <w:sectPr w:rsidR="00204B11" w:rsidRPr="00973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45113"/>
    <w:multiLevelType w:val="hybridMultilevel"/>
    <w:tmpl w:val="AE2EC4B4"/>
    <w:lvl w:ilvl="0" w:tplc="19DA2A5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FBA3CF1"/>
    <w:multiLevelType w:val="hybridMultilevel"/>
    <w:tmpl w:val="6AB06ABE"/>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3A390E"/>
    <w:multiLevelType w:val="hybridMultilevel"/>
    <w:tmpl w:val="6AB06AB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7C134B"/>
    <w:multiLevelType w:val="multilevel"/>
    <w:tmpl w:val="CCFED6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15:restartNumberingAfterBreak="0">
    <w:nsid w:val="74D142C7"/>
    <w:multiLevelType w:val="hybridMultilevel"/>
    <w:tmpl w:val="B3BCA300"/>
    <w:lvl w:ilvl="0" w:tplc="8B30457A">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558"/>
    <w:rsid w:val="000562D4"/>
    <w:rsid w:val="0009027F"/>
    <w:rsid w:val="00204B11"/>
    <w:rsid w:val="00232FC2"/>
    <w:rsid w:val="002E228E"/>
    <w:rsid w:val="002F3A15"/>
    <w:rsid w:val="003B1323"/>
    <w:rsid w:val="00421017"/>
    <w:rsid w:val="0062236E"/>
    <w:rsid w:val="006B27D0"/>
    <w:rsid w:val="0072198D"/>
    <w:rsid w:val="008C141A"/>
    <w:rsid w:val="009735FB"/>
    <w:rsid w:val="009E5FAB"/>
    <w:rsid w:val="009F05D0"/>
    <w:rsid w:val="00A04BCB"/>
    <w:rsid w:val="00A24BA6"/>
    <w:rsid w:val="00AC3122"/>
    <w:rsid w:val="00AD1558"/>
    <w:rsid w:val="00AE3440"/>
    <w:rsid w:val="00B06454"/>
    <w:rsid w:val="00C250C2"/>
    <w:rsid w:val="00DB6FD7"/>
    <w:rsid w:val="00F1087C"/>
    <w:rsid w:val="00F325E0"/>
    <w:rsid w:val="00F77A0D"/>
    <w:rsid w:val="00FB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9FF3"/>
  <w15:chartTrackingRefBased/>
  <w15:docId w15:val="{EF3C3D3F-B2D8-4D1D-9DD2-38B8F54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558"/>
    <w:rPr>
      <w:color w:val="0563C1" w:themeColor="hyperlink"/>
      <w:u w:val="single"/>
    </w:rPr>
  </w:style>
  <w:style w:type="paragraph" w:styleId="ListParagraph">
    <w:name w:val="List Paragraph"/>
    <w:basedOn w:val="Normal"/>
    <w:uiPriority w:val="34"/>
    <w:qFormat/>
    <w:rsid w:val="002E228E"/>
    <w:pPr>
      <w:ind w:left="720"/>
      <w:contextualSpacing/>
    </w:pPr>
    <w:rPr>
      <w:rFonts w:eastAsiaTheme="minorEastAsia"/>
      <w:lang w:eastAsia="zh-CN"/>
    </w:rPr>
  </w:style>
  <w:style w:type="character" w:styleId="FollowedHyperlink">
    <w:name w:val="FollowedHyperlink"/>
    <w:basedOn w:val="DefaultParagraphFont"/>
    <w:uiPriority w:val="99"/>
    <w:semiHidden/>
    <w:unhideWhenUsed/>
    <w:rsid w:val="00204B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6428">
      <w:bodyDiv w:val="1"/>
      <w:marLeft w:val="0"/>
      <w:marRight w:val="0"/>
      <w:marTop w:val="0"/>
      <w:marBottom w:val="0"/>
      <w:divBdr>
        <w:top w:val="none" w:sz="0" w:space="0" w:color="auto"/>
        <w:left w:val="none" w:sz="0" w:space="0" w:color="auto"/>
        <w:bottom w:val="none" w:sz="0" w:space="0" w:color="auto"/>
        <w:right w:val="none" w:sz="0" w:space="0" w:color="auto"/>
      </w:divBdr>
    </w:div>
    <w:div w:id="697658653">
      <w:bodyDiv w:val="1"/>
      <w:marLeft w:val="0"/>
      <w:marRight w:val="0"/>
      <w:marTop w:val="0"/>
      <w:marBottom w:val="0"/>
      <w:divBdr>
        <w:top w:val="none" w:sz="0" w:space="0" w:color="auto"/>
        <w:left w:val="none" w:sz="0" w:space="0" w:color="auto"/>
        <w:bottom w:val="none" w:sz="0" w:space="0" w:color="auto"/>
        <w:right w:val="none" w:sz="0" w:space="0" w:color="auto"/>
      </w:divBdr>
    </w:div>
    <w:div w:id="199656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gre2.people.wm.edu/JONES.html" TargetMode="External"/><Relationship Id="rId5" Type="http://schemas.openxmlformats.org/officeDocument/2006/relationships/hyperlink" Target="http://msgre2.people.wm.edu/McMILLA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Green, Michael S</cp:lastModifiedBy>
  <cp:revision>23</cp:revision>
  <dcterms:created xsi:type="dcterms:W3CDTF">2017-02-11T06:27:00Z</dcterms:created>
  <dcterms:modified xsi:type="dcterms:W3CDTF">2017-02-11T13:47:00Z</dcterms:modified>
</cp:coreProperties>
</file>