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67" w:rsidRDefault="004B3CB1" w:rsidP="00D25C67">
      <w:pPr>
        <w:spacing w:after="0"/>
        <w:rPr>
          <w:rFonts w:ascii="Times New Roman" w:hAnsi="Times New Roman" w:cs="Times New Roman"/>
          <w:b/>
          <w:sz w:val="24"/>
          <w:szCs w:val="24"/>
        </w:rPr>
      </w:pPr>
      <w:r>
        <w:rPr>
          <w:rFonts w:ascii="Times New Roman" w:hAnsi="Times New Roman" w:cs="Times New Roman"/>
          <w:b/>
          <w:sz w:val="24"/>
          <w:szCs w:val="24"/>
        </w:rPr>
        <w:t>Conflicts Notes 1/11</w:t>
      </w:r>
    </w:p>
    <w:p w:rsidR="00D25C67" w:rsidRDefault="00D25C67" w:rsidP="00D25C67">
      <w:pPr>
        <w:spacing w:after="0"/>
        <w:rPr>
          <w:rFonts w:ascii="Times New Roman" w:hAnsi="Times New Roman" w:cs="Times New Roman"/>
          <w:b/>
          <w:sz w:val="24"/>
          <w:szCs w:val="24"/>
        </w:rPr>
      </w:pP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Class called “Private International Law” outside of US</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ab/>
        <w:t>-can be considered international law between the states</w:t>
      </w:r>
    </w:p>
    <w:p w:rsidR="00D25C67" w:rsidRDefault="00D25C67" w:rsidP="00D25C67">
      <w:pPr>
        <w:spacing w:after="0"/>
        <w:rPr>
          <w:rFonts w:ascii="Times New Roman" w:hAnsi="Times New Roman" w:cs="Times New Roman"/>
          <w:sz w:val="24"/>
          <w:szCs w:val="24"/>
        </w:rPr>
      </w:pP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Class can be broken down into</w:t>
      </w:r>
    </w:p>
    <w:p w:rsidR="00D25C67" w:rsidRDefault="00D25C67" w:rsidP="00D25C6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Personal jurisdiction (covered in civ pro, not much in this class)</w:t>
      </w:r>
    </w:p>
    <w:p w:rsidR="00D25C67" w:rsidRDefault="00D25C67" w:rsidP="00D25C6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Choice of law (we’ll spend most of our time on this)</w:t>
      </w:r>
    </w:p>
    <w:p w:rsidR="00D25C67" w:rsidRDefault="00D25C67" w:rsidP="00D25C6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Recognition of foreign judgment</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Class is about how court deal with fact that there are many states/nations considered at the same level in terms of law</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ab/>
        <w:t>-none has priority over others</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ab/>
        <w:t>-horizontal relationship</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Dealing with both constitutional and sub-constitutional law on issues</w:t>
      </w:r>
    </w:p>
    <w:p w:rsidR="00D25C67" w:rsidRDefault="004B3CB1" w:rsidP="00D25C67">
      <w:pPr>
        <w:spacing w:after="0"/>
        <w:rPr>
          <w:rFonts w:ascii="Times New Roman" w:hAnsi="Times New Roman" w:cs="Times New Roman"/>
          <w:sz w:val="24"/>
          <w:szCs w:val="24"/>
        </w:rPr>
      </w:pPr>
      <w:r>
        <w:rPr>
          <w:rFonts w:ascii="Times New Roman" w:hAnsi="Times New Roman" w:cs="Times New Roman"/>
          <w:sz w:val="24"/>
          <w:szCs w:val="24"/>
        </w:rPr>
        <w:tab/>
        <w:t xml:space="preserve">-PJ (mostly constitutional - </w:t>
      </w:r>
      <w:r w:rsidR="00D25C67">
        <w:rPr>
          <w:rFonts w:ascii="Times New Roman" w:hAnsi="Times New Roman" w:cs="Times New Roman"/>
          <w:sz w:val="24"/>
          <w:szCs w:val="24"/>
        </w:rPr>
        <w:t>14</w:t>
      </w:r>
      <w:r w:rsidR="00D25C67" w:rsidRPr="000A0E63">
        <w:rPr>
          <w:rFonts w:ascii="Times New Roman" w:hAnsi="Times New Roman" w:cs="Times New Roman"/>
          <w:sz w:val="24"/>
          <w:szCs w:val="24"/>
          <w:vertAlign w:val="superscript"/>
        </w:rPr>
        <w:t>th</w:t>
      </w:r>
      <w:r>
        <w:rPr>
          <w:rFonts w:ascii="Times New Roman" w:hAnsi="Times New Roman" w:cs="Times New Roman"/>
          <w:sz w:val="24"/>
          <w:szCs w:val="24"/>
        </w:rPr>
        <w:t xml:space="preserve"> Amend.</w:t>
      </w:r>
      <w:r w:rsidR="00D25C67">
        <w:rPr>
          <w:rFonts w:ascii="Times New Roman" w:hAnsi="Times New Roman" w:cs="Times New Roman"/>
          <w:sz w:val="24"/>
          <w:szCs w:val="24"/>
        </w:rPr>
        <w:t>)</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ab/>
        <w:t>-choice of law (limited amount of consti</w:t>
      </w:r>
      <w:r w:rsidR="004B3CB1">
        <w:rPr>
          <w:rFonts w:ascii="Times New Roman" w:hAnsi="Times New Roman" w:cs="Times New Roman"/>
          <w:sz w:val="24"/>
          <w:szCs w:val="24"/>
        </w:rPr>
        <w:t>tutional law, but mostly sub – at least 7</w:t>
      </w:r>
      <w:r>
        <w:rPr>
          <w:rFonts w:ascii="Times New Roman" w:hAnsi="Times New Roman" w:cs="Times New Roman"/>
          <w:sz w:val="24"/>
          <w:szCs w:val="24"/>
        </w:rPr>
        <w:t xml:space="preserve"> different approaches to choice of law)</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ab/>
        <w:t>-foreign judgments (mostly constitutional</w:t>
      </w:r>
      <w:r w:rsidR="004B3CB1">
        <w:rPr>
          <w:rFonts w:ascii="Times New Roman" w:hAnsi="Times New Roman" w:cs="Times New Roman"/>
          <w:sz w:val="24"/>
          <w:szCs w:val="24"/>
        </w:rPr>
        <w:t xml:space="preserve"> – Full Faith and Credit Clause</w:t>
      </w:r>
      <w:r>
        <w:rPr>
          <w:rFonts w:ascii="Times New Roman" w:hAnsi="Times New Roman" w:cs="Times New Roman"/>
          <w:sz w:val="24"/>
          <w:szCs w:val="24"/>
        </w:rPr>
        <w:t>)</w:t>
      </w:r>
    </w:p>
    <w:p w:rsidR="00D25C67" w:rsidRDefault="00D25C67" w:rsidP="00D25C67">
      <w:pPr>
        <w:spacing w:after="0"/>
        <w:rPr>
          <w:rFonts w:ascii="Times New Roman" w:hAnsi="Times New Roman" w:cs="Times New Roman"/>
          <w:sz w:val="24"/>
          <w:szCs w:val="24"/>
        </w:rPr>
      </w:pP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Disagreement over whether choice of law is even law</w:t>
      </w:r>
    </w:p>
    <w:p w:rsidR="00D25C67" w:rsidRDefault="00D25C67" w:rsidP="004B3CB1">
      <w:pPr>
        <w:spacing w:after="0"/>
        <w:rPr>
          <w:rFonts w:ascii="Times New Roman" w:hAnsi="Times New Roman" w:cs="Times New Roman"/>
          <w:sz w:val="24"/>
          <w:szCs w:val="24"/>
        </w:rPr>
      </w:pPr>
      <w:r>
        <w:rPr>
          <w:rFonts w:ascii="Times New Roman" w:hAnsi="Times New Roman" w:cs="Times New Roman"/>
          <w:sz w:val="24"/>
          <w:szCs w:val="24"/>
        </w:rPr>
        <w:t xml:space="preserve">Incredible differences between jurisdictions on conflicts </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Most of law actually created by professors</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ab/>
        <w:t>-theories are law</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ab/>
        <w:t>-1</w:t>
      </w:r>
      <w:r w:rsidRPr="000A0E63">
        <w:rPr>
          <w:rFonts w:ascii="Times New Roman" w:hAnsi="Times New Roman" w:cs="Times New Roman"/>
          <w:sz w:val="24"/>
          <w:szCs w:val="24"/>
          <w:vertAlign w:val="superscript"/>
        </w:rPr>
        <w:t>st</w:t>
      </w:r>
      <w:r>
        <w:rPr>
          <w:rFonts w:ascii="Times New Roman" w:hAnsi="Times New Roman" w:cs="Times New Roman"/>
          <w:sz w:val="24"/>
          <w:szCs w:val="24"/>
        </w:rPr>
        <w:t xml:space="preserve"> Restatement a little less professor driven</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Have to get used to fluid rules</w:t>
      </w:r>
    </w:p>
    <w:p w:rsidR="00D25C67" w:rsidRPr="00AF1D7C"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ab/>
        <w:t>-even in 1</w:t>
      </w:r>
      <w:r w:rsidRPr="000A0E63">
        <w:rPr>
          <w:rFonts w:ascii="Times New Roman" w:hAnsi="Times New Roman" w:cs="Times New Roman"/>
          <w:sz w:val="24"/>
          <w:szCs w:val="24"/>
          <w:vertAlign w:val="superscript"/>
        </w:rPr>
        <w:t>st</w:t>
      </w:r>
      <w:r w:rsidR="00AF1D7C">
        <w:rPr>
          <w:rFonts w:ascii="Times New Roman" w:hAnsi="Times New Roman" w:cs="Times New Roman"/>
          <w:sz w:val="24"/>
          <w:szCs w:val="24"/>
          <w:vertAlign w:val="superscript"/>
        </w:rPr>
        <w:t xml:space="preserve"> </w:t>
      </w:r>
      <w:r w:rsidR="00AF1D7C">
        <w:rPr>
          <w:rFonts w:ascii="Times New Roman" w:hAnsi="Times New Roman" w:cs="Times New Roman"/>
          <w:sz w:val="24"/>
          <w:szCs w:val="24"/>
        </w:rPr>
        <w:t xml:space="preserve">Rest. </w:t>
      </w:r>
      <w:proofErr w:type="gramStart"/>
      <w:r w:rsidR="00AF1D7C">
        <w:rPr>
          <w:rFonts w:ascii="Times New Roman" w:hAnsi="Times New Roman" w:cs="Times New Roman"/>
          <w:sz w:val="24"/>
          <w:szCs w:val="24"/>
        </w:rPr>
        <w:t>jurisdictions</w:t>
      </w:r>
      <w:proofErr w:type="gramEnd"/>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Conflicts issue often makes or breaks case (can exploit as needed and other side/court gets scared)</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 xml:space="preserve">Conflicts more common than used to be </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ab/>
        <w:t>-more transactions/issues crossing state/international borders</w:t>
      </w:r>
    </w:p>
    <w:p w:rsidR="00D25C67" w:rsidRDefault="00D25C67" w:rsidP="00D25C67">
      <w:pPr>
        <w:spacing w:after="0"/>
        <w:rPr>
          <w:rFonts w:ascii="Times New Roman" w:hAnsi="Times New Roman" w:cs="Times New Roman"/>
          <w:sz w:val="24"/>
          <w:szCs w:val="24"/>
        </w:rPr>
      </w:pPr>
    </w:p>
    <w:p w:rsidR="00D25C67" w:rsidRDefault="004B3CB1" w:rsidP="00D25C67">
      <w:pPr>
        <w:spacing w:after="0"/>
        <w:rPr>
          <w:rFonts w:ascii="Times New Roman" w:hAnsi="Times New Roman" w:cs="Times New Roman"/>
          <w:sz w:val="24"/>
          <w:szCs w:val="24"/>
        </w:rPr>
      </w:pPr>
      <w:r>
        <w:rPr>
          <w:rFonts w:ascii="Times New Roman" w:hAnsi="Times New Roman" w:cs="Times New Roman"/>
          <w:sz w:val="24"/>
          <w:szCs w:val="24"/>
        </w:rPr>
        <w:t>Four</w:t>
      </w:r>
      <w:r w:rsidR="00D25C67">
        <w:rPr>
          <w:rFonts w:ascii="Times New Roman" w:hAnsi="Times New Roman" w:cs="Times New Roman"/>
          <w:sz w:val="24"/>
          <w:szCs w:val="24"/>
        </w:rPr>
        <w:t xml:space="preserve"> aspects to choice of law:</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sometimes</w:t>
      </w:r>
      <w:proofErr w:type="gramEnd"/>
      <w:r>
        <w:rPr>
          <w:rFonts w:ascii="Times New Roman" w:hAnsi="Times New Roman" w:cs="Times New Roman"/>
          <w:sz w:val="24"/>
          <w:szCs w:val="24"/>
        </w:rPr>
        <w:t xml:space="preserve"> feels like statutory interpretation</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is scope of state law </w:t>
      </w:r>
      <w:r w:rsidR="004B3CB1">
        <w:rPr>
          <w:rFonts w:ascii="Times New Roman" w:hAnsi="Times New Roman" w:cs="Times New Roman"/>
          <w:sz w:val="24"/>
          <w:szCs w:val="24"/>
        </w:rPr>
        <w:t xml:space="preserve">– </w:t>
      </w:r>
      <w:r w:rsidR="00AF1D7C">
        <w:rPr>
          <w:rFonts w:ascii="Times New Roman" w:hAnsi="Times New Roman" w:cs="Times New Roman"/>
          <w:sz w:val="24"/>
          <w:szCs w:val="24"/>
        </w:rPr>
        <w:t>did the people who drafted it want</w:t>
      </w:r>
      <w:r w:rsidR="004B3CB1">
        <w:rPr>
          <w:rFonts w:ascii="Times New Roman" w:hAnsi="Times New Roman" w:cs="Times New Roman"/>
          <w:sz w:val="24"/>
          <w:szCs w:val="24"/>
        </w:rPr>
        <w:t xml:space="preserve"> it </w:t>
      </w:r>
      <w:r w:rsidR="00AF1D7C">
        <w:rPr>
          <w:rFonts w:ascii="Times New Roman" w:hAnsi="Times New Roman" w:cs="Times New Roman"/>
          <w:sz w:val="24"/>
          <w:szCs w:val="24"/>
        </w:rPr>
        <w:t xml:space="preserve">to </w:t>
      </w:r>
      <w:r w:rsidR="004B3CB1">
        <w:rPr>
          <w:rFonts w:ascii="Times New Roman" w:hAnsi="Times New Roman" w:cs="Times New Roman"/>
          <w:sz w:val="24"/>
          <w:szCs w:val="24"/>
        </w:rPr>
        <w:t>cover a transaction that crosses state/national borders</w:t>
      </w:r>
      <w:r w:rsidR="00AF1D7C">
        <w:rPr>
          <w:rFonts w:ascii="Times New Roman" w:hAnsi="Times New Roman" w:cs="Times New Roman"/>
          <w:sz w:val="24"/>
          <w:szCs w:val="24"/>
        </w:rPr>
        <w:t>?</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isn’t law at all, but a method for interpreting law</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sometimes</w:t>
      </w:r>
      <w:proofErr w:type="gramEnd"/>
      <w:r>
        <w:rPr>
          <w:rFonts w:ascii="Times New Roman" w:hAnsi="Times New Roman" w:cs="Times New Roman"/>
          <w:sz w:val="24"/>
          <w:szCs w:val="24"/>
        </w:rPr>
        <w:t xml:space="preserve"> feels like it’s international law</w:t>
      </w:r>
      <w:r>
        <w:rPr>
          <w:rFonts w:ascii="Times New Roman" w:hAnsi="Times New Roman" w:cs="Times New Roman"/>
          <w:sz w:val="24"/>
          <w:szCs w:val="24"/>
        </w:rPr>
        <w:tab/>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ab/>
        <w:t>-transcends states (and nations) determining whether they have lawmaking power</w:t>
      </w:r>
    </w:p>
    <w:p w:rsidR="00D25C67" w:rsidRDefault="00D25C67" w:rsidP="00D25C67">
      <w:pPr>
        <w:spacing w:after="0"/>
        <w:ind w:left="720"/>
        <w:rPr>
          <w:rFonts w:ascii="Times New Roman" w:hAnsi="Times New Roman" w:cs="Times New Roman"/>
          <w:sz w:val="24"/>
          <w:szCs w:val="24"/>
        </w:rPr>
      </w:pPr>
      <w:r>
        <w:rPr>
          <w:rFonts w:ascii="Times New Roman" w:hAnsi="Times New Roman" w:cs="Times New Roman"/>
          <w:sz w:val="24"/>
          <w:szCs w:val="24"/>
        </w:rPr>
        <w:t>-ex: couple from PA in crash in NY and sue in VT, VT can’t just impose its own law on an event occurring outside VT</w:t>
      </w:r>
    </w:p>
    <w:p w:rsidR="00D25C67" w:rsidRDefault="00D25C67" w:rsidP="00D25C67">
      <w:pPr>
        <w:spacing w:after="0"/>
        <w:ind w:left="720"/>
        <w:rPr>
          <w:rFonts w:ascii="Times New Roman" w:hAnsi="Times New Roman" w:cs="Times New Roman"/>
          <w:sz w:val="24"/>
          <w:szCs w:val="24"/>
        </w:rPr>
      </w:pPr>
      <w:r>
        <w:rPr>
          <w:rFonts w:ascii="Times New Roman" w:hAnsi="Times New Roman" w:cs="Times New Roman"/>
          <w:sz w:val="24"/>
          <w:szCs w:val="24"/>
        </w:rPr>
        <w:tab/>
        <w:t>-beyond VT power to legislate outside of state</w:t>
      </w:r>
    </w:p>
    <w:p w:rsidR="00D25C67" w:rsidRDefault="00D25C67" w:rsidP="00D25C67">
      <w:pPr>
        <w:spacing w:after="0"/>
        <w:ind w:left="720"/>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here</w:t>
      </w:r>
      <w:proofErr w:type="gramEnd"/>
      <w:r>
        <w:rPr>
          <w:rFonts w:ascii="Times New Roman" w:hAnsi="Times New Roman" w:cs="Times New Roman"/>
          <w:sz w:val="24"/>
          <w:szCs w:val="24"/>
        </w:rPr>
        <w:t xml:space="preserve"> it is like law, but not the law of any particular jurisdiction</w:t>
      </w:r>
    </w:p>
    <w:p w:rsidR="00D25C67" w:rsidRDefault="00D25C67" w:rsidP="00804B48">
      <w:pPr>
        <w:spacing w:after="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sometimes</w:t>
      </w:r>
      <w:proofErr w:type="gramEnd"/>
      <w:r>
        <w:rPr>
          <w:rFonts w:ascii="Times New Roman" w:hAnsi="Times New Roman" w:cs="Times New Roman"/>
          <w:sz w:val="24"/>
          <w:szCs w:val="24"/>
        </w:rPr>
        <w:t xml:space="preserve"> feels like it</w:t>
      </w:r>
      <w:r w:rsidR="00804B48">
        <w:rPr>
          <w:rFonts w:ascii="Times New Roman" w:hAnsi="Times New Roman" w:cs="Times New Roman"/>
          <w:sz w:val="24"/>
          <w:szCs w:val="24"/>
        </w:rPr>
        <w:t>’</w:t>
      </w:r>
      <w:r>
        <w:rPr>
          <w:rFonts w:ascii="Times New Roman" w:hAnsi="Times New Roman" w:cs="Times New Roman"/>
          <w:sz w:val="24"/>
          <w:szCs w:val="24"/>
        </w:rPr>
        <w:t>s procedure</w:t>
      </w:r>
    </w:p>
    <w:p w:rsidR="00D25C67" w:rsidRDefault="00D25C67" w:rsidP="00D25C67">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ab/>
        <w:t xml:space="preserve">- </w:t>
      </w:r>
      <w:proofErr w:type="gramStart"/>
      <w:r>
        <w:rPr>
          <w:rFonts w:ascii="Times New Roman" w:hAnsi="Times New Roman" w:cs="Times New Roman"/>
          <w:sz w:val="24"/>
          <w:szCs w:val="24"/>
        </w:rPr>
        <w:t>rules</w:t>
      </w:r>
      <w:proofErr w:type="gramEnd"/>
      <w:r>
        <w:rPr>
          <w:rFonts w:ascii="Times New Roman" w:hAnsi="Times New Roman" w:cs="Times New Roman"/>
          <w:sz w:val="24"/>
          <w:szCs w:val="24"/>
        </w:rPr>
        <w:t xml:space="preserve"> a court has for choosing between states’ laws</w:t>
      </w:r>
    </w:p>
    <w:p w:rsidR="00D25C67" w:rsidRDefault="00D25C67" w:rsidP="00D25C67">
      <w:pPr>
        <w:spacing w:after="0"/>
        <w:ind w:left="1440"/>
        <w:rPr>
          <w:rFonts w:ascii="Times New Roman" w:hAnsi="Times New Roman" w:cs="Times New Roman"/>
          <w:sz w:val="24"/>
          <w:szCs w:val="24"/>
        </w:rPr>
      </w:pPr>
      <w:r>
        <w:rPr>
          <w:rFonts w:ascii="Times New Roman" w:hAnsi="Times New Roman" w:cs="Times New Roman"/>
          <w:sz w:val="24"/>
          <w:szCs w:val="24"/>
        </w:rPr>
        <w:t>-VT would use VT choice of law rules to determine whether NY or PA law applies (because procedural)</w:t>
      </w:r>
    </w:p>
    <w:p w:rsidR="004B3CB1" w:rsidRDefault="004B3CB1" w:rsidP="004B3CB1">
      <w:pPr>
        <w:spacing w:after="0"/>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sometimes</w:t>
      </w:r>
      <w:proofErr w:type="gramEnd"/>
      <w:r>
        <w:rPr>
          <w:rFonts w:ascii="Times New Roman" w:hAnsi="Times New Roman" w:cs="Times New Roman"/>
          <w:sz w:val="24"/>
          <w:szCs w:val="24"/>
        </w:rPr>
        <w:t xml:space="preserve"> feels like it is normal substantive lawmaking – the forum is making its own</w:t>
      </w:r>
      <w:r w:rsidR="00AF1D7C">
        <w:rPr>
          <w:rFonts w:ascii="Times New Roman" w:hAnsi="Times New Roman" w:cs="Times New Roman"/>
          <w:sz w:val="24"/>
          <w:szCs w:val="24"/>
        </w:rPr>
        <w:t xml:space="preserve"> common</w:t>
      </w:r>
      <w:r>
        <w:rPr>
          <w:rFonts w:ascii="Times New Roman" w:hAnsi="Times New Roman" w:cs="Times New Roman"/>
          <w:sz w:val="24"/>
          <w:szCs w:val="24"/>
        </w:rPr>
        <w:t xml:space="preserve"> law </w:t>
      </w:r>
      <w:r w:rsidR="00AF1D7C">
        <w:rPr>
          <w:rFonts w:ascii="Times New Roman" w:hAnsi="Times New Roman" w:cs="Times New Roman"/>
          <w:sz w:val="24"/>
          <w:szCs w:val="24"/>
        </w:rPr>
        <w:t xml:space="preserve">rule for liability </w:t>
      </w:r>
      <w:r>
        <w:rPr>
          <w:rFonts w:ascii="Times New Roman" w:hAnsi="Times New Roman" w:cs="Times New Roman"/>
          <w:sz w:val="24"/>
          <w:szCs w:val="24"/>
        </w:rPr>
        <w:t>and is simply choosing whether to incorporate standards from another jurisdiction’</w:t>
      </w:r>
      <w:r w:rsidR="00AF1D7C">
        <w:rPr>
          <w:rFonts w:ascii="Times New Roman" w:hAnsi="Times New Roman" w:cs="Times New Roman"/>
          <w:sz w:val="24"/>
          <w:szCs w:val="24"/>
        </w:rPr>
        <w:t>s standard into its rule</w:t>
      </w:r>
    </w:p>
    <w:p w:rsidR="00D25C67" w:rsidRDefault="00D25C67" w:rsidP="00D25C67">
      <w:pPr>
        <w:spacing w:after="0"/>
        <w:rPr>
          <w:rFonts w:ascii="Times New Roman" w:hAnsi="Times New Roman" w:cs="Times New Roman"/>
          <w:sz w:val="24"/>
          <w:szCs w:val="24"/>
        </w:rPr>
      </w:pPr>
    </w:p>
    <w:p w:rsidR="00D25C67" w:rsidRPr="003D59F3" w:rsidRDefault="00D25C67" w:rsidP="00D25C67">
      <w:pPr>
        <w:spacing w:after="0"/>
        <w:rPr>
          <w:rFonts w:ascii="Times New Roman" w:hAnsi="Times New Roman" w:cs="Times New Roman"/>
          <w:b/>
          <w:sz w:val="24"/>
          <w:szCs w:val="24"/>
          <w:u w:val="single"/>
        </w:rPr>
      </w:pPr>
      <w:r w:rsidRPr="003D59F3">
        <w:rPr>
          <w:rFonts w:ascii="Times New Roman" w:hAnsi="Times New Roman" w:cs="Times New Roman"/>
          <w:b/>
          <w:sz w:val="24"/>
          <w:szCs w:val="24"/>
          <w:u w:val="single"/>
        </w:rPr>
        <w:t>Traditional Approach</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10 jurisdictions still use</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ab/>
        <w:t>-holdouts are REALLY holding out (none likely to flip to Modern anytime soon)</w:t>
      </w:r>
    </w:p>
    <w:p w:rsidR="00D25C67" w:rsidRDefault="00D25C67" w:rsidP="00D25C67">
      <w:pPr>
        <w:spacing w:after="0"/>
        <w:rPr>
          <w:rFonts w:ascii="Times New Roman" w:hAnsi="Times New Roman" w:cs="Times New Roman"/>
          <w:sz w:val="24"/>
          <w:szCs w:val="24"/>
          <w:u w:val="single"/>
        </w:rPr>
      </w:pPr>
      <w:r>
        <w:rPr>
          <w:rFonts w:ascii="Times New Roman" w:hAnsi="Times New Roman" w:cs="Times New Roman"/>
          <w:sz w:val="24"/>
          <w:szCs w:val="24"/>
          <w:u w:val="single"/>
        </w:rPr>
        <w:t>Carroll</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-harm in MS</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-sued in AL (forum state)</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-negligence in AL by fellow employee</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-suing employer</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-both sides of v domiciled in AL</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 xml:space="preserve">-under common law, can’t sue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neg</w:t>
      </w:r>
      <w:proofErr w:type="spellEnd"/>
      <w:r>
        <w:rPr>
          <w:rFonts w:ascii="Times New Roman" w:hAnsi="Times New Roman" w:cs="Times New Roman"/>
          <w:sz w:val="24"/>
          <w:szCs w:val="24"/>
        </w:rPr>
        <w:t xml:space="preserve"> of fellow employee</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ab/>
        <w:t xml:space="preserve">-MS follows common law </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ab/>
        <w:t>-AL has statute allowing action</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Court says MS law applies</w:t>
      </w:r>
    </w:p>
    <w:p w:rsidR="00D25C67" w:rsidRDefault="00D25C67" w:rsidP="00D25C67">
      <w:pPr>
        <w:spacing w:after="0"/>
        <w:ind w:left="720"/>
        <w:rPr>
          <w:rFonts w:ascii="Times New Roman" w:hAnsi="Times New Roman" w:cs="Times New Roman"/>
          <w:sz w:val="24"/>
          <w:szCs w:val="24"/>
        </w:rPr>
      </w:pPr>
      <w:r>
        <w:rPr>
          <w:rFonts w:ascii="Times New Roman" w:hAnsi="Times New Roman" w:cs="Times New Roman"/>
          <w:sz w:val="24"/>
          <w:szCs w:val="24"/>
        </w:rPr>
        <w:t>-applies based on place of harm (place of wrong determines whether there is a fellow servant rule)</w:t>
      </w:r>
    </w:p>
    <w:p w:rsidR="004B3CB1" w:rsidRDefault="004B3CB1" w:rsidP="00D25C67">
      <w:pPr>
        <w:spacing w:after="0"/>
        <w:rPr>
          <w:rFonts w:ascii="Times New Roman" w:hAnsi="Times New Roman" w:cs="Times New Roman"/>
          <w:sz w:val="24"/>
          <w:szCs w:val="24"/>
        </w:rPr>
      </w:pPr>
    </w:p>
    <w:p w:rsidR="001958A1" w:rsidRDefault="001958A1" w:rsidP="00D25C67">
      <w:pPr>
        <w:spacing w:after="0"/>
        <w:rPr>
          <w:rFonts w:ascii="Times New Roman" w:hAnsi="Times New Roman" w:cs="Times New Roman"/>
          <w:sz w:val="24"/>
          <w:szCs w:val="24"/>
        </w:rPr>
      </w:pPr>
      <w:r>
        <w:rPr>
          <w:rFonts w:ascii="Times New Roman" w:hAnsi="Times New Roman" w:cs="Times New Roman"/>
          <w:sz w:val="24"/>
          <w:szCs w:val="24"/>
        </w:rPr>
        <w:t>To get feel for theory, use a simple case</w:t>
      </w:r>
    </w:p>
    <w:p w:rsidR="001958A1" w:rsidRPr="001958A1" w:rsidRDefault="001958A1" w:rsidP="001958A1">
      <w:pPr>
        <w:spacing w:after="0"/>
        <w:rPr>
          <w:rFonts w:ascii="Times New Roman" w:hAnsi="Times New Roman" w:cs="Times New Roman"/>
          <w:sz w:val="24"/>
          <w:szCs w:val="24"/>
        </w:rPr>
      </w:pPr>
      <w:r w:rsidRPr="001958A1">
        <w:rPr>
          <w:rFonts w:ascii="Times New Roman" w:hAnsi="Times New Roman" w:cs="Times New Roman"/>
          <w:sz w:val="24"/>
          <w:szCs w:val="24"/>
        </w:rPr>
        <w:t xml:space="preserve">Assume everything happened in </w:t>
      </w:r>
      <w:r>
        <w:rPr>
          <w:rFonts w:ascii="Times New Roman" w:hAnsi="Times New Roman" w:cs="Times New Roman"/>
          <w:sz w:val="24"/>
          <w:szCs w:val="24"/>
        </w:rPr>
        <w:t>Alabama</w:t>
      </w:r>
      <w:r w:rsidRPr="001958A1">
        <w:rPr>
          <w:rFonts w:ascii="Times New Roman" w:hAnsi="Times New Roman" w:cs="Times New Roman"/>
          <w:sz w:val="24"/>
          <w:szCs w:val="24"/>
        </w:rPr>
        <w:t>:</w:t>
      </w:r>
    </w:p>
    <w:p w:rsidR="001958A1" w:rsidRPr="001958A1" w:rsidRDefault="001958A1" w:rsidP="001958A1">
      <w:pPr>
        <w:spacing w:after="0"/>
        <w:rPr>
          <w:rFonts w:ascii="Times New Roman" w:hAnsi="Times New Roman" w:cs="Times New Roman"/>
          <w:sz w:val="24"/>
          <w:szCs w:val="24"/>
        </w:rPr>
      </w:pPr>
      <w:r w:rsidRPr="001958A1">
        <w:rPr>
          <w:rFonts w:ascii="Times New Roman" w:hAnsi="Times New Roman" w:cs="Times New Roman"/>
          <w:sz w:val="24"/>
          <w:szCs w:val="24"/>
        </w:rPr>
        <w:t>Plaintiff and Defendant were from there, the fellow employee’s wrongdoing was there, and the harm occurred there.</w:t>
      </w:r>
    </w:p>
    <w:p w:rsidR="001958A1" w:rsidRPr="001958A1" w:rsidRDefault="001958A1" w:rsidP="001958A1">
      <w:pPr>
        <w:spacing w:after="0"/>
        <w:rPr>
          <w:rFonts w:ascii="Times New Roman" w:hAnsi="Times New Roman" w:cs="Times New Roman"/>
          <w:sz w:val="24"/>
          <w:szCs w:val="24"/>
        </w:rPr>
      </w:pPr>
    </w:p>
    <w:p w:rsidR="001958A1" w:rsidRPr="001958A1" w:rsidRDefault="001958A1" w:rsidP="001958A1">
      <w:pPr>
        <w:spacing w:after="0"/>
        <w:rPr>
          <w:rFonts w:ascii="Times New Roman" w:hAnsi="Times New Roman" w:cs="Times New Roman"/>
          <w:sz w:val="24"/>
          <w:szCs w:val="24"/>
        </w:rPr>
      </w:pPr>
      <w:r>
        <w:rPr>
          <w:rFonts w:ascii="Times New Roman" w:hAnsi="Times New Roman" w:cs="Times New Roman"/>
          <w:sz w:val="24"/>
          <w:szCs w:val="24"/>
        </w:rPr>
        <w:t xml:space="preserve">But a Mississippi </w:t>
      </w:r>
      <w:r w:rsidRPr="001958A1">
        <w:rPr>
          <w:rFonts w:ascii="Times New Roman" w:hAnsi="Times New Roman" w:cs="Times New Roman"/>
          <w:sz w:val="24"/>
          <w:szCs w:val="24"/>
        </w:rPr>
        <w:t xml:space="preserve">court has jurisdiction of the case. – </w:t>
      </w:r>
      <w:r>
        <w:rPr>
          <w:rFonts w:ascii="Times New Roman" w:hAnsi="Times New Roman" w:cs="Times New Roman"/>
          <w:sz w:val="24"/>
          <w:szCs w:val="24"/>
        </w:rPr>
        <w:t xml:space="preserve">say because </w:t>
      </w:r>
      <w:r w:rsidRPr="001958A1">
        <w:rPr>
          <w:rFonts w:ascii="Times New Roman" w:hAnsi="Times New Roman" w:cs="Times New Roman"/>
          <w:sz w:val="24"/>
          <w:szCs w:val="24"/>
        </w:rPr>
        <w:t xml:space="preserve">D has </w:t>
      </w:r>
      <w:r>
        <w:rPr>
          <w:rFonts w:ascii="Times New Roman" w:hAnsi="Times New Roman" w:cs="Times New Roman"/>
          <w:sz w:val="24"/>
          <w:szCs w:val="24"/>
        </w:rPr>
        <w:t>Miss.</w:t>
      </w:r>
      <w:r w:rsidRPr="001958A1">
        <w:rPr>
          <w:rFonts w:ascii="Times New Roman" w:hAnsi="Times New Roman" w:cs="Times New Roman"/>
          <w:sz w:val="24"/>
          <w:szCs w:val="24"/>
        </w:rPr>
        <w:t xml:space="preserve"> property</w:t>
      </w:r>
    </w:p>
    <w:p w:rsidR="001958A1" w:rsidRPr="001958A1" w:rsidRDefault="001958A1" w:rsidP="001958A1">
      <w:pPr>
        <w:spacing w:after="0"/>
        <w:rPr>
          <w:rFonts w:ascii="Times New Roman" w:hAnsi="Times New Roman" w:cs="Times New Roman"/>
          <w:sz w:val="24"/>
          <w:szCs w:val="24"/>
        </w:rPr>
      </w:pPr>
    </w:p>
    <w:p w:rsidR="001958A1" w:rsidRPr="001958A1" w:rsidRDefault="001958A1" w:rsidP="001958A1">
      <w:pPr>
        <w:spacing w:after="0"/>
        <w:rPr>
          <w:rFonts w:ascii="Times New Roman" w:hAnsi="Times New Roman" w:cs="Times New Roman"/>
          <w:sz w:val="24"/>
          <w:szCs w:val="24"/>
        </w:rPr>
      </w:pPr>
      <w:r w:rsidRPr="001958A1">
        <w:rPr>
          <w:rFonts w:ascii="Times New Roman" w:hAnsi="Times New Roman" w:cs="Times New Roman"/>
          <w:sz w:val="24"/>
          <w:szCs w:val="24"/>
        </w:rPr>
        <w:t>J Story</w:t>
      </w:r>
    </w:p>
    <w:p w:rsidR="001958A1" w:rsidRPr="001958A1" w:rsidRDefault="001958A1" w:rsidP="001958A1">
      <w:pPr>
        <w:spacing w:after="0"/>
        <w:rPr>
          <w:rFonts w:ascii="Times New Roman" w:hAnsi="Times New Roman" w:cs="Times New Roman"/>
          <w:sz w:val="24"/>
          <w:szCs w:val="24"/>
        </w:rPr>
      </w:pPr>
    </w:p>
    <w:p w:rsidR="001958A1" w:rsidRPr="001958A1" w:rsidRDefault="0018701A" w:rsidP="001958A1">
      <w:pPr>
        <w:spacing w:after="0"/>
        <w:rPr>
          <w:rFonts w:ascii="Times New Roman" w:hAnsi="Times New Roman" w:cs="Times New Roman"/>
          <w:sz w:val="24"/>
          <w:szCs w:val="24"/>
        </w:rPr>
      </w:pPr>
      <w:r>
        <w:rPr>
          <w:rFonts w:ascii="Times New Roman" w:hAnsi="Times New Roman" w:cs="Times New Roman"/>
          <w:sz w:val="24"/>
          <w:szCs w:val="24"/>
        </w:rPr>
        <w:t>“</w:t>
      </w:r>
      <w:r w:rsidR="001958A1" w:rsidRPr="001958A1">
        <w:rPr>
          <w:rFonts w:ascii="Times New Roman" w:hAnsi="Times New Roman" w:cs="Times New Roman"/>
          <w:sz w:val="24"/>
          <w:szCs w:val="24"/>
        </w:rPr>
        <w:t>[E]very nation possesses an exclusive sovereignty and jurisdiction within its own territory. The direct consequence of this rule is, that the laws of every state affect, and bind directly all property, whether real or personal, within its territory; and all persons, who are residents within it, whether natural born subjects, or aliens; and also all contracts made, and acts done within it.</w:t>
      </w:r>
    </w:p>
    <w:p w:rsidR="001958A1" w:rsidRPr="001958A1" w:rsidRDefault="001958A1" w:rsidP="001958A1">
      <w:pPr>
        <w:spacing w:after="0"/>
        <w:rPr>
          <w:rFonts w:ascii="Times New Roman" w:hAnsi="Times New Roman" w:cs="Times New Roman"/>
          <w:sz w:val="24"/>
          <w:szCs w:val="24"/>
        </w:rPr>
      </w:pPr>
      <w:r w:rsidRPr="001958A1">
        <w:rPr>
          <w:rFonts w:ascii="Times New Roman" w:hAnsi="Times New Roman" w:cs="Times New Roman"/>
          <w:sz w:val="24"/>
          <w:szCs w:val="24"/>
        </w:rPr>
        <w:t>Another maxim…is that no state or nation can, by its laws, directly affect, or bind property out of its own territory, or bind persons not resident therein, whether they are natural born subjects, or others.</w:t>
      </w:r>
      <w:r w:rsidR="0018701A">
        <w:rPr>
          <w:rFonts w:ascii="Times New Roman" w:hAnsi="Times New Roman" w:cs="Times New Roman"/>
          <w:sz w:val="24"/>
          <w:szCs w:val="24"/>
        </w:rPr>
        <w:t>”</w:t>
      </w:r>
    </w:p>
    <w:p w:rsidR="001958A1" w:rsidRDefault="001958A1" w:rsidP="001958A1">
      <w:pPr>
        <w:spacing w:after="0"/>
        <w:rPr>
          <w:rFonts w:ascii="Times New Roman" w:hAnsi="Times New Roman" w:cs="Times New Roman"/>
          <w:sz w:val="24"/>
          <w:szCs w:val="24"/>
        </w:rPr>
      </w:pPr>
    </w:p>
    <w:p w:rsidR="001958A1" w:rsidRDefault="001958A1" w:rsidP="001958A1">
      <w:pPr>
        <w:spacing w:after="0"/>
        <w:rPr>
          <w:rFonts w:ascii="Times New Roman" w:hAnsi="Times New Roman" w:cs="Times New Roman"/>
          <w:sz w:val="24"/>
          <w:szCs w:val="24"/>
        </w:rPr>
      </w:pPr>
      <w:r>
        <w:rPr>
          <w:rFonts w:ascii="Times New Roman" w:hAnsi="Times New Roman" w:cs="Times New Roman"/>
          <w:sz w:val="24"/>
          <w:szCs w:val="24"/>
        </w:rPr>
        <w:t xml:space="preserve">Only </w:t>
      </w:r>
      <w:proofErr w:type="spellStart"/>
      <w:r>
        <w:rPr>
          <w:rFonts w:ascii="Times New Roman" w:hAnsi="Times New Roman" w:cs="Times New Roman"/>
          <w:sz w:val="24"/>
          <w:szCs w:val="24"/>
        </w:rPr>
        <w:t>Alab</w:t>
      </w:r>
      <w:proofErr w:type="spellEnd"/>
      <w:r>
        <w:rPr>
          <w:rFonts w:ascii="Times New Roman" w:hAnsi="Times New Roman" w:cs="Times New Roman"/>
          <w:sz w:val="24"/>
          <w:szCs w:val="24"/>
        </w:rPr>
        <w:t xml:space="preserve">. </w:t>
      </w:r>
      <w:proofErr w:type="gramStart"/>
      <w:r w:rsidR="0084559E">
        <w:rPr>
          <w:rFonts w:ascii="Times New Roman" w:hAnsi="Times New Roman" w:cs="Times New Roman"/>
          <w:sz w:val="24"/>
          <w:szCs w:val="24"/>
        </w:rPr>
        <w:t>c</w:t>
      </w:r>
      <w:r>
        <w:rPr>
          <w:rFonts w:ascii="Times New Roman" w:hAnsi="Times New Roman" w:cs="Times New Roman"/>
          <w:sz w:val="24"/>
          <w:szCs w:val="24"/>
        </w:rPr>
        <w:t>an</w:t>
      </w:r>
      <w:proofErr w:type="gramEnd"/>
      <w:r>
        <w:rPr>
          <w:rFonts w:ascii="Times New Roman" w:hAnsi="Times New Roman" w:cs="Times New Roman"/>
          <w:sz w:val="24"/>
          <w:szCs w:val="24"/>
        </w:rPr>
        <w:t xml:space="preserve"> extend its law to the matter</w:t>
      </w:r>
    </w:p>
    <w:p w:rsidR="001958A1" w:rsidRPr="001958A1" w:rsidRDefault="001958A1" w:rsidP="001958A1">
      <w:pPr>
        <w:spacing w:after="0"/>
        <w:rPr>
          <w:rFonts w:ascii="Times New Roman" w:hAnsi="Times New Roman" w:cs="Times New Roman"/>
          <w:sz w:val="24"/>
          <w:szCs w:val="24"/>
        </w:rPr>
      </w:pPr>
    </w:p>
    <w:p w:rsidR="001958A1" w:rsidRPr="001958A1" w:rsidRDefault="00315A0B" w:rsidP="001958A1">
      <w:pPr>
        <w:spacing w:after="0"/>
        <w:rPr>
          <w:rFonts w:ascii="Times New Roman" w:hAnsi="Times New Roman" w:cs="Times New Roman"/>
          <w:sz w:val="24"/>
          <w:szCs w:val="24"/>
        </w:rPr>
      </w:pPr>
      <w:r w:rsidRPr="001958A1">
        <w:rPr>
          <w:rFonts w:ascii="Times New Roman" w:hAnsi="Times New Roman" w:cs="Times New Roman"/>
          <w:sz w:val="24"/>
          <w:szCs w:val="24"/>
        </w:rPr>
        <w:t>W</w:t>
      </w:r>
      <w:r w:rsidR="001958A1" w:rsidRPr="001958A1">
        <w:rPr>
          <w:rFonts w:ascii="Times New Roman" w:hAnsi="Times New Roman" w:cs="Times New Roman"/>
          <w:sz w:val="24"/>
          <w:szCs w:val="24"/>
        </w:rPr>
        <w:t>ould</w:t>
      </w:r>
      <w:r>
        <w:rPr>
          <w:rFonts w:ascii="Times New Roman" w:hAnsi="Times New Roman" w:cs="Times New Roman"/>
          <w:sz w:val="24"/>
          <w:szCs w:val="24"/>
        </w:rPr>
        <w:t xml:space="preserve"> Story</w:t>
      </w:r>
      <w:r w:rsidR="001958A1" w:rsidRPr="001958A1">
        <w:rPr>
          <w:rFonts w:ascii="Times New Roman" w:hAnsi="Times New Roman" w:cs="Times New Roman"/>
          <w:sz w:val="24"/>
          <w:szCs w:val="24"/>
        </w:rPr>
        <w:t xml:space="preserve"> that </w:t>
      </w:r>
      <w:r w:rsidR="001958A1">
        <w:rPr>
          <w:rFonts w:ascii="Times New Roman" w:hAnsi="Times New Roman" w:cs="Times New Roman"/>
          <w:sz w:val="24"/>
          <w:szCs w:val="24"/>
        </w:rPr>
        <w:t>Miss.</w:t>
      </w:r>
      <w:r w:rsidR="001958A1" w:rsidRPr="001958A1">
        <w:rPr>
          <w:rFonts w:ascii="Times New Roman" w:hAnsi="Times New Roman" w:cs="Times New Roman"/>
          <w:sz w:val="24"/>
          <w:szCs w:val="24"/>
        </w:rPr>
        <w:t xml:space="preserve"> </w:t>
      </w:r>
      <w:proofErr w:type="spellStart"/>
      <w:r w:rsidR="001958A1" w:rsidRPr="001958A1">
        <w:rPr>
          <w:rFonts w:ascii="Times New Roman" w:hAnsi="Times New Roman" w:cs="Times New Roman"/>
          <w:sz w:val="24"/>
          <w:szCs w:val="24"/>
        </w:rPr>
        <w:t>ct</w:t>
      </w:r>
      <w:proofErr w:type="spellEnd"/>
      <w:r w:rsidR="001958A1" w:rsidRPr="001958A1">
        <w:rPr>
          <w:rFonts w:ascii="Times New Roman" w:hAnsi="Times New Roman" w:cs="Times New Roman"/>
          <w:sz w:val="24"/>
          <w:szCs w:val="24"/>
        </w:rPr>
        <w:t xml:space="preserve"> </w:t>
      </w:r>
      <w:r w:rsidR="001958A1">
        <w:rPr>
          <w:rFonts w:ascii="Times New Roman" w:hAnsi="Times New Roman" w:cs="Times New Roman"/>
          <w:sz w:val="24"/>
          <w:szCs w:val="24"/>
        </w:rPr>
        <w:t xml:space="preserve">simply has no power to use Miss </w:t>
      </w:r>
      <w:proofErr w:type="gramStart"/>
      <w:r w:rsidR="001958A1">
        <w:rPr>
          <w:rFonts w:ascii="Times New Roman" w:hAnsi="Times New Roman" w:cs="Times New Roman"/>
          <w:sz w:val="24"/>
          <w:szCs w:val="24"/>
        </w:rPr>
        <w:t>law</w:t>
      </w:r>
      <w:proofErr w:type="gramEnd"/>
      <w:r w:rsidR="001958A1">
        <w:rPr>
          <w:rFonts w:ascii="Times New Roman" w:hAnsi="Times New Roman" w:cs="Times New Roman"/>
          <w:sz w:val="24"/>
          <w:szCs w:val="24"/>
        </w:rPr>
        <w:t>?</w:t>
      </w:r>
    </w:p>
    <w:p w:rsidR="001958A1" w:rsidRPr="001958A1" w:rsidRDefault="001958A1" w:rsidP="001958A1">
      <w:pPr>
        <w:spacing w:after="0"/>
        <w:rPr>
          <w:rFonts w:ascii="Times New Roman" w:hAnsi="Times New Roman" w:cs="Times New Roman"/>
          <w:sz w:val="24"/>
          <w:szCs w:val="24"/>
        </w:rPr>
      </w:pPr>
      <w:r w:rsidRPr="001958A1">
        <w:rPr>
          <w:rFonts w:ascii="Times New Roman" w:hAnsi="Times New Roman" w:cs="Times New Roman"/>
          <w:sz w:val="24"/>
          <w:szCs w:val="24"/>
        </w:rPr>
        <w:lastRenderedPageBreak/>
        <w:t>-</w:t>
      </w:r>
      <w:r w:rsidRPr="001958A1">
        <w:rPr>
          <w:rFonts w:ascii="Times New Roman" w:hAnsi="Times New Roman" w:cs="Times New Roman"/>
          <w:sz w:val="24"/>
          <w:szCs w:val="24"/>
        </w:rPr>
        <w:tab/>
        <w:t>set aside constitution</w:t>
      </w:r>
    </w:p>
    <w:p w:rsidR="001958A1" w:rsidRDefault="001958A1" w:rsidP="001958A1">
      <w:pPr>
        <w:spacing w:after="0"/>
        <w:rPr>
          <w:rFonts w:ascii="Times New Roman" w:hAnsi="Times New Roman" w:cs="Times New Roman"/>
          <w:sz w:val="24"/>
          <w:szCs w:val="24"/>
        </w:rPr>
      </w:pPr>
      <w:r>
        <w:rPr>
          <w:rFonts w:ascii="Times New Roman" w:hAnsi="Times New Roman" w:cs="Times New Roman"/>
          <w:sz w:val="24"/>
          <w:szCs w:val="24"/>
        </w:rPr>
        <w:t>No, curiously</w:t>
      </w:r>
    </w:p>
    <w:p w:rsidR="001958A1" w:rsidRDefault="001958A1" w:rsidP="001958A1">
      <w:pPr>
        <w:spacing w:after="0"/>
        <w:rPr>
          <w:rFonts w:ascii="Times New Roman" w:hAnsi="Times New Roman" w:cs="Times New Roman"/>
          <w:sz w:val="24"/>
          <w:szCs w:val="24"/>
        </w:rPr>
      </w:pPr>
      <w:r>
        <w:rPr>
          <w:rFonts w:ascii="Times New Roman" w:hAnsi="Times New Roman" w:cs="Times New Roman"/>
          <w:sz w:val="24"/>
          <w:szCs w:val="24"/>
        </w:rPr>
        <w:t xml:space="preserve">If a Miss court was legally obligated to use </w:t>
      </w:r>
      <w:proofErr w:type="spellStart"/>
      <w:r>
        <w:rPr>
          <w:rFonts w:ascii="Times New Roman" w:hAnsi="Times New Roman" w:cs="Times New Roman"/>
          <w:sz w:val="24"/>
          <w:szCs w:val="24"/>
        </w:rPr>
        <w:t>Alab</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law</w:t>
      </w:r>
      <w:proofErr w:type="gramEnd"/>
      <w:r>
        <w:rPr>
          <w:rFonts w:ascii="Times New Roman" w:hAnsi="Times New Roman" w:cs="Times New Roman"/>
          <w:sz w:val="24"/>
          <w:szCs w:val="24"/>
        </w:rPr>
        <w:t xml:space="preserve"> then Alabama would have the power to regulate the defendant’s property in Miss – in violation of the principle of territorial sovereignty</w:t>
      </w:r>
    </w:p>
    <w:p w:rsidR="001958A1" w:rsidRDefault="001958A1" w:rsidP="001958A1">
      <w:pPr>
        <w:spacing w:after="0"/>
        <w:rPr>
          <w:rFonts w:ascii="Times New Roman" w:hAnsi="Times New Roman" w:cs="Times New Roman"/>
          <w:sz w:val="24"/>
          <w:szCs w:val="24"/>
        </w:rPr>
      </w:pPr>
    </w:p>
    <w:p w:rsidR="001958A1" w:rsidRDefault="00315A0B" w:rsidP="001958A1">
      <w:pPr>
        <w:spacing w:after="0"/>
        <w:rPr>
          <w:rFonts w:ascii="Times New Roman" w:hAnsi="Times New Roman" w:cs="Times New Roman"/>
          <w:sz w:val="24"/>
          <w:szCs w:val="24"/>
        </w:rPr>
      </w:pPr>
      <w:r>
        <w:rPr>
          <w:rFonts w:ascii="Times New Roman" w:hAnsi="Times New Roman" w:cs="Times New Roman"/>
          <w:sz w:val="24"/>
          <w:szCs w:val="24"/>
        </w:rPr>
        <w:t>It is important to draw</w:t>
      </w:r>
      <w:r w:rsidR="001958A1">
        <w:rPr>
          <w:rFonts w:ascii="Times New Roman" w:hAnsi="Times New Roman" w:cs="Times New Roman"/>
          <w:sz w:val="24"/>
          <w:szCs w:val="24"/>
        </w:rPr>
        <w:t xml:space="preserve"> the distinction between the power of a </w:t>
      </w:r>
      <w:r>
        <w:rPr>
          <w:rFonts w:ascii="Times New Roman" w:hAnsi="Times New Roman" w:cs="Times New Roman"/>
          <w:sz w:val="24"/>
          <w:szCs w:val="24"/>
        </w:rPr>
        <w:t>lawmaker</w:t>
      </w:r>
      <w:r w:rsidR="001958A1">
        <w:rPr>
          <w:rFonts w:ascii="Times New Roman" w:hAnsi="Times New Roman" w:cs="Times New Roman"/>
          <w:sz w:val="24"/>
          <w:szCs w:val="24"/>
        </w:rPr>
        <w:t xml:space="preserve"> to legally regulate </w:t>
      </w:r>
      <w:r>
        <w:rPr>
          <w:rFonts w:ascii="Times New Roman" w:hAnsi="Times New Roman" w:cs="Times New Roman"/>
          <w:sz w:val="24"/>
          <w:szCs w:val="24"/>
        </w:rPr>
        <w:t xml:space="preserve">an event </w:t>
      </w:r>
      <w:r w:rsidR="001958A1">
        <w:rPr>
          <w:rFonts w:ascii="Times New Roman" w:hAnsi="Times New Roman" w:cs="Times New Roman"/>
          <w:sz w:val="24"/>
          <w:szCs w:val="24"/>
        </w:rPr>
        <w:t>and the power of a court to determine what happens to the person</w:t>
      </w:r>
      <w:r>
        <w:rPr>
          <w:rFonts w:ascii="Times New Roman" w:hAnsi="Times New Roman" w:cs="Times New Roman"/>
          <w:sz w:val="24"/>
          <w:szCs w:val="24"/>
        </w:rPr>
        <w:t xml:space="preserve"> or property within its borders </w:t>
      </w:r>
      <w:r w:rsidR="0018701A">
        <w:rPr>
          <w:rFonts w:ascii="Times New Roman" w:hAnsi="Times New Roman" w:cs="Times New Roman"/>
          <w:sz w:val="24"/>
          <w:szCs w:val="24"/>
        </w:rPr>
        <w:t xml:space="preserve">that gives it jurisdiction </w:t>
      </w:r>
      <w:r>
        <w:rPr>
          <w:rFonts w:ascii="Times New Roman" w:hAnsi="Times New Roman" w:cs="Times New Roman"/>
          <w:sz w:val="24"/>
          <w:szCs w:val="24"/>
        </w:rPr>
        <w:t xml:space="preserve">when adjudicating the event </w:t>
      </w:r>
    </w:p>
    <w:p w:rsidR="001958A1" w:rsidRPr="001958A1" w:rsidRDefault="001958A1" w:rsidP="001958A1">
      <w:pPr>
        <w:spacing w:after="0"/>
        <w:rPr>
          <w:rFonts w:ascii="Times New Roman" w:hAnsi="Times New Roman" w:cs="Times New Roman"/>
          <w:sz w:val="24"/>
          <w:szCs w:val="24"/>
        </w:rPr>
      </w:pPr>
      <w:r>
        <w:rPr>
          <w:rFonts w:ascii="Times New Roman" w:hAnsi="Times New Roman" w:cs="Times New Roman"/>
          <w:sz w:val="24"/>
          <w:szCs w:val="24"/>
        </w:rPr>
        <w:t xml:space="preserve">Only Alabama </w:t>
      </w:r>
      <w:r w:rsidR="0018701A">
        <w:rPr>
          <w:rFonts w:ascii="Times New Roman" w:hAnsi="Times New Roman" w:cs="Times New Roman"/>
          <w:sz w:val="24"/>
          <w:szCs w:val="24"/>
        </w:rPr>
        <w:t xml:space="preserve">lawmakers </w:t>
      </w:r>
      <w:r>
        <w:rPr>
          <w:rFonts w:ascii="Times New Roman" w:hAnsi="Times New Roman" w:cs="Times New Roman"/>
          <w:sz w:val="24"/>
          <w:szCs w:val="24"/>
        </w:rPr>
        <w:t>can regulate the antecedent event in Ala. But only Miss can determine the legal principles on the basis of which the D’s property does or does not flow to the P.</w:t>
      </w:r>
    </w:p>
    <w:p w:rsidR="001958A1" w:rsidRPr="001958A1" w:rsidRDefault="001958A1" w:rsidP="001958A1">
      <w:pPr>
        <w:spacing w:after="0"/>
        <w:rPr>
          <w:rFonts w:ascii="Times New Roman" w:hAnsi="Times New Roman" w:cs="Times New Roman"/>
          <w:sz w:val="24"/>
          <w:szCs w:val="24"/>
        </w:rPr>
      </w:pPr>
    </w:p>
    <w:p w:rsidR="001958A1" w:rsidRDefault="001958A1" w:rsidP="001958A1">
      <w:pPr>
        <w:spacing w:after="0"/>
        <w:rPr>
          <w:rFonts w:ascii="Times New Roman" w:hAnsi="Times New Roman" w:cs="Times New Roman"/>
          <w:sz w:val="24"/>
          <w:szCs w:val="24"/>
        </w:rPr>
      </w:pPr>
      <w:r>
        <w:rPr>
          <w:rFonts w:ascii="Times New Roman" w:hAnsi="Times New Roman" w:cs="Times New Roman"/>
          <w:sz w:val="24"/>
          <w:szCs w:val="24"/>
        </w:rPr>
        <w:t>Story concludes that a court uses another jurisdiction’s law only as a matter of discretion – due to comity</w:t>
      </w:r>
    </w:p>
    <w:p w:rsidR="001958A1" w:rsidRDefault="001958A1" w:rsidP="001958A1">
      <w:pPr>
        <w:spacing w:after="0"/>
        <w:rPr>
          <w:rFonts w:ascii="Times New Roman" w:hAnsi="Times New Roman" w:cs="Times New Roman"/>
          <w:sz w:val="24"/>
          <w:szCs w:val="24"/>
        </w:rPr>
      </w:pPr>
    </w:p>
    <w:p w:rsidR="001958A1" w:rsidRPr="001958A1" w:rsidRDefault="0018701A" w:rsidP="001958A1">
      <w:pPr>
        <w:spacing w:after="0"/>
        <w:rPr>
          <w:rFonts w:ascii="Times New Roman" w:hAnsi="Times New Roman" w:cs="Times New Roman"/>
          <w:sz w:val="24"/>
          <w:szCs w:val="24"/>
        </w:rPr>
      </w:pPr>
      <w:r>
        <w:rPr>
          <w:rFonts w:ascii="Times New Roman" w:hAnsi="Times New Roman" w:cs="Times New Roman"/>
          <w:sz w:val="24"/>
          <w:szCs w:val="24"/>
        </w:rPr>
        <w:t>“</w:t>
      </w:r>
      <w:r w:rsidR="001958A1" w:rsidRPr="001958A1">
        <w:rPr>
          <w:rFonts w:ascii="Times New Roman" w:hAnsi="Times New Roman" w:cs="Times New Roman"/>
          <w:sz w:val="24"/>
          <w:szCs w:val="24"/>
        </w:rPr>
        <w:t>From these two maxims or propositions there flows a third . . . that whatever force and obligation the laws of one country have in another depend solely upon the laws and municipal regulations of the latter, that is to say, upon its own proper jurisprudence and polity, and upon its own express or tacit consent.</w:t>
      </w:r>
      <w:r>
        <w:rPr>
          <w:rFonts w:ascii="Times New Roman" w:hAnsi="Times New Roman" w:cs="Times New Roman"/>
          <w:sz w:val="24"/>
          <w:szCs w:val="24"/>
        </w:rPr>
        <w:t>”</w:t>
      </w:r>
    </w:p>
    <w:p w:rsidR="001958A1" w:rsidRPr="001958A1" w:rsidRDefault="001958A1" w:rsidP="001958A1">
      <w:pPr>
        <w:spacing w:after="0"/>
        <w:rPr>
          <w:rFonts w:ascii="Times New Roman" w:hAnsi="Times New Roman" w:cs="Times New Roman"/>
          <w:sz w:val="24"/>
          <w:szCs w:val="24"/>
        </w:rPr>
      </w:pPr>
    </w:p>
    <w:p w:rsidR="001958A1" w:rsidRDefault="001958A1" w:rsidP="001958A1">
      <w:pPr>
        <w:spacing w:after="0"/>
        <w:rPr>
          <w:rFonts w:ascii="Times New Roman" w:hAnsi="Times New Roman" w:cs="Times New Roman"/>
          <w:sz w:val="24"/>
          <w:szCs w:val="24"/>
        </w:rPr>
      </w:pPr>
      <w:r>
        <w:rPr>
          <w:rFonts w:ascii="Times New Roman" w:hAnsi="Times New Roman" w:cs="Times New Roman"/>
          <w:sz w:val="24"/>
          <w:szCs w:val="24"/>
        </w:rPr>
        <w:t>Beale puts it differently</w:t>
      </w:r>
    </w:p>
    <w:p w:rsidR="001958A1" w:rsidRPr="001958A1" w:rsidRDefault="001958A1" w:rsidP="001958A1">
      <w:pPr>
        <w:spacing w:after="0"/>
        <w:rPr>
          <w:rFonts w:ascii="Times New Roman" w:hAnsi="Times New Roman" w:cs="Times New Roman"/>
          <w:sz w:val="24"/>
          <w:szCs w:val="24"/>
        </w:rPr>
      </w:pPr>
    </w:p>
    <w:p w:rsidR="001958A1" w:rsidRPr="001958A1" w:rsidRDefault="001958A1" w:rsidP="001958A1">
      <w:pPr>
        <w:spacing w:after="0"/>
        <w:rPr>
          <w:rFonts w:ascii="Times New Roman" w:hAnsi="Times New Roman" w:cs="Times New Roman"/>
          <w:sz w:val="24"/>
          <w:szCs w:val="24"/>
        </w:rPr>
      </w:pPr>
      <w:r w:rsidRPr="001958A1">
        <w:rPr>
          <w:rFonts w:ascii="Times New Roman" w:hAnsi="Times New Roman" w:cs="Times New Roman"/>
          <w:sz w:val="24"/>
          <w:szCs w:val="24"/>
        </w:rPr>
        <w:t>Beale</w:t>
      </w:r>
    </w:p>
    <w:p w:rsidR="001958A1" w:rsidRPr="001958A1" w:rsidRDefault="0018701A" w:rsidP="001958A1">
      <w:pPr>
        <w:spacing w:after="0"/>
        <w:rPr>
          <w:rFonts w:ascii="Times New Roman" w:hAnsi="Times New Roman" w:cs="Times New Roman"/>
          <w:sz w:val="24"/>
          <w:szCs w:val="24"/>
        </w:rPr>
      </w:pPr>
      <w:r>
        <w:rPr>
          <w:rFonts w:ascii="Times New Roman" w:hAnsi="Times New Roman" w:cs="Times New Roman"/>
          <w:sz w:val="24"/>
          <w:szCs w:val="24"/>
        </w:rPr>
        <w:t>“</w:t>
      </w:r>
      <w:r w:rsidR="001958A1" w:rsidRPr="001958A1">
        <w:rPr>
          <w:rFonts w:ascii="Times New Roman" w:hAnsi="Times New Roman" w:cs="Times New Roman"/>
          <w:sz w:val="24"/>
          <w:szCs w:val="24"/>
        </w:rPr>
        <w:t>Law being a general rule to govern future transactions, its method of creating rights is to provide that upon the happening of a certain event a right shall accrue. The creation of a right is therefore conditioned upon the happening of an event.... When a right has been created by law, this right itself becomes a fact.... A right having been created by the appropriate law, the recognition of its existence should follow everywhere. Thus, an act valid where done cannot be called into question anywhere.</w:t>
      </w:r>
      <w:r>
        <w:rPr>
          <w:rFonts w:ascii="Times New Roman" w:hAnsi="Times New Roman" w:cs="Times New Roman"/>
          <w:sz w:val="24"/>
          <w:szCs w:val="24"/>
        </w:rPr>
        <w:t>”</w:t>
      </w:r>
    </w:p>
    <w:p w:rsidR="001958A1" w:rsidRPr="001958A1" w:rsidRDefault="001958A1" w:rsidP="001958A1">
      <w:pPr>
        <w:spacing w:after="0"/>
        <w:rPr>
          <w:rFonts w:ascii="Times New Roman" w:hAnsi="Times New Roman" w:cs="Times New Roman"/>
          <w:sz w:val="24"/>
          <w:szCs w:val="24"/>
        </w:rPr>
      </w:pPr>
    </w:p>
    <w:p w:rsidR="001958A1" w:rsidRDefault="006168D5" w:rsidP="006168D5">
      <w:pPr>
        <w:tabs>
          <w:tab w:val="left" w:pos="2310"/>
        </w:tabs>
        <w:spacing w:after="0"/>
        <w:rPr>
          <w:rFonts w:ascii="Times New Roman" w:hAnsi="Times New Roman" w:cs="Times New Roman"/>
          <w:sz w:val="24"/>
          <w:szCs w:val="24"/>
        </w:rPr>
      </w:pPr>
      <w:r>
        <w:rPr>
          <w:rFonts w:ascii="Times New Roman" w:hAnsi="Times New Roman" w:cs="Times New Roman"/>
          <w:sz w:val="24"/>
          <w:szCs w:val="24"/>
        </w:rPr>
        <w:t xml:space="preserve">When the event happened in </w:t>
      </w:r>
      <w:proofErr w:type="spellStart"/>
      <w:r>
        <w:rPr>
          <w:rFonts w:ascii="Times New Roman" w:hAnsi="Times New Roman" w:cs="Times New Roman"/>
          <w:sz w:val="24"/>
          <w:szCs w:val="24"/>
        </w:rPr>
        <w:t>Alab</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were an </w:t>
      </w:r>
      <w:proofErr w:type="spellStart"/>
      <w:r>
        <w:rPr>
          <w:rFonts w:ascii="Times New Roman" w:hAnsi="Times New Roman" w:cs="Times New Roman"/>
          <w:sz w:val="24"/>
          <w:szCs w:val="24"/>
        </w:rPr>
        <w:t>Alab</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legal</w:t>
      </w:r>
      <w:proofErr w:type="gramEnd"/>
      <w:r>
        <w:rPr>
          <w:rFonts w:ascii="Times New Roman" w:hAnsi="Times New Roman" w:cs="Times New Roman"/>
          <w:sz w:val="24"/>
          <w:szCs w:val="24"/>
        </w:rPr>
        <w:t xml:space="preserve"> right created giving the P a right to relief. That fact, that an Ala. right had vested, is a fact for all jurisdictions.</w:t>
      </w:r>
    </w:p>
    <w:p w:rsidR="006168D5" w:rsidRDefault="006168D5" w:rsidP="006168D5">
      <w:pPr>
        <w:tabs>
          <w:tab w:val="left" w:pos="2310"/>
        </w:tabs>
        <w:spacing w:after="0"/>
        <w:rPr>
          <w:rFonts w:ascii="Times New Roman" w:hAnsi="Times New Roman" w:cs="Times New Roman"/>
          <w:sz w:val="24"/>
          <w:szCs w:val="24"/>
        </w:rPr>
      </w:pPr>
    </w:p>
    <w:p w:rsidR="006168D5" w:rsidRDefault="006168D5" w:rsidP="006168D5">
      <w:pPr>
        <w:tabs>
          <w:tab w:val="left" w:pos="2310"/>
        </w:tabs>
        <w:spacing w:after="0"/>
        <w:rPr>
          <w:rFonts w:ascii="Times New Roman" w:hAnsi="Times New Roman" w:cs="Times New Roman"/>
          <w:sz w:val="24"/>
          <w:szCs w:val="24"/>
        </w:rPr>
      </w:pPr>
      <w:r>
        <w:rPr>
          <w:rFonts w:ascii="Times New Roman" w:hAnsi="Times New Roman" w:cs="Times New Roman"/>
          <w:sz w:val="24"/>
          <w:szCs w:val="24"/>
        </w:rPr>
        <w:t xml:space="preserve">The fact that there </w:t>
      </w:r>
      <w:r w:rsidR="00F76666">
        <w:rPr>
          <w:rFonts w:ascii="Times New Roman" w:hAnsi="Times New Roman" w:cs="Times New Roman"/>
          <w:sz w:val="24"/>
          <w:szCs w:val="24"/>
        </w:rPr>
        <w:t>is</w:t>
      </w:r>
      <w:r>
        <w:rPr>
          <w:rFonts w:ascii="Times New Roman" w:hAnsi="Times New Roman" w:cs="Times New Roman"/>
          <w:sz w:val="24"/>
          <w:szCs w:val="24"/>
        </w:rPr>
        <w:t xml:space="preserve"> a vested right is the reason that </w:t>
      </w:r>
      <w:r w:rsidR="00F76666">
        <w:rPr>
          <w:rFonts w:ascii="Times New Roman" w:hAnsi="Times New Roman" w:cs="Times New Roman"/>
          <w:sz w:val="24"/>
          <w:szCs w:val="24"/>
        </w:rPr>
        <w:t>the Miss court should use Ala. law.</w:t>
      </w:r>
    </w:p>
    <w:p w:rsidR="006168D5" w:rsidRPr="001958A1" w:rsidRDefault="006168D5" w:rsidP="001958A1">
      <w:pPr>
        <w:spacing w:after="0"/>
        <w:rPr>
          <w:rFonts w:ascii="Times New Roman" w:hAnsi="Times New Roman" w:cs="Times New Roman"/>
          <w:sz w:val="24"/>
          <w:szCs w:val="24"/>
        </w:rPr>
      </w:pPr>
    </w:p>
    <w:p w:rsidR="001958A1" w:rsidRDefault="001958A1" w:rsidP="001958A1">
      <w:pPr>
        <w:spacing w:after="0"/>
        <w:rPr>
          <w:rFonts w:ascii="Times New Roman" w:hAnsi="Times New Roman" w:cs="Times New Roman"/>
          <w:sz w:val="24"/>
          <w:szCs w:val="24"/>
        </w:rPr>
      </w:pPr>
      <w:proofErr w:type="gramStart"/>
      <w:r w:rsidRPr="001958A1">
        <w:rPr>
          <w:rFonts w:ascii="Times New Roman" w:hAnsi="Times New Roman" w:cs="Times New Roman"/>
          <w:sz w:val="24"/>
          <w:szCs w:val="24"/>
        </w:rPr>
        <w:t>so</w:t>
      </w:r>
      <w:proofErr w:type="gramEnd"/>
      <w:r w:rsidRPr="001958A1">
        <w:rPr>
          <w:rFonts w:ascii="Times New Roman" w:hAnsi="Times New Roman" w:cs="Times New Roman"/>
          <w:sz w:val="24"/>
          <w:szCs w:val="24"/>
        </w:rPr>
        <w:t xml:space="preserve"> </w:t>
      </w:r>
      <w:r w:rsidR="0018701A">
        <w:rPr>
          <w:rFonts w:ascii="Times New Roman" w:hAnsi="Times New Roman" w:cs="Times New Roman"/>
          <w:sz w:val="24"/>
          <w:szCs w:val="24"/>
        </w:rPr>
        <w:t xml:space="preserve">does Beale say the Miss </w:t>
      </w:r>
      <w:proofErr w:type="spellStart"/>
      <w:r w:rsidR="0018701A">
        <w:rPr>
          <w:rFonts w:ascii="Times New Roman" w:hAnsi="Times New Roman" w:cs="Times New Roman"/>
          <w:sz w:val="24"/>
          <w:szCs w:val="24"/>
        </w:rPr>
        <w:t>ct</w:t>
      </w:r>
      <w:proofErr w:type="spellEnd"/>
      <w:r w:rsidR="0018701A">
        <w:rPr>
          <w:rFonts w:ascii="Times New Roman" w:hAnsi="Times New Roman" w:cs="Times New Roman"/>
          <w:sz w:val="24"/>
          <w:szCs w:val="24"/>
        </w:rPr>
        <w:t xml:space="preserve"> is </w:t>
      </w:r>
      <w:r w:rsidRPr="001958A1">
        <w:rPr>
          <w:rFonts w:ascii="Times New Roman" w:hAnsi="Times New Roman" w:cs="Times New Roman"/>
          <w:sz w:val="24"/>
          <w:szCs w:val="24"/>
        </w:rPr>
        <w:t xml:space="preserve">therefore </w:t>
      </w:r>
      <w:r w:rsidR="00F76666">
        <w:rPr>
          <w:rFonts w:ascii="Times New Roman" w:hAnsi="Times New Roman" w:cs="Times New Roman"/>
          <w:sz w:val="24"/>
          <w:szCs w:val="24"/>
        </w:rPr>
        <w:t xml:space="preserve">legally </w:t>
      </w:r>
      <w:r w:rsidRPr="001958A1">
        <w:rPr>
          <w:rFonts w:ascii="Times New Roman" w:hAnsi="Times New Roman" w:cs="Times New Roman"/>
          <w:sz w:val="24"/>
          <w:szCs w:val="24"/>
        </w:rPr>
        <w:t xml:space="preserve">obligated to use </w:t>
      </w:r>
      <w:r w:rsidR="00F76666">
        <w:rPr>
          <w:rFonts w:ascii="Times New Roman" w:hAnsi="Times New Roman" w:cs="Times New Roman"/>
          <w:sz w:val="24"/>
          <w:szCs w:val="24"/>
        </w:rPr>
        <w:t>Ala.</w:t>
      </w:r>
      <w:r w:rsidRPr="001958A1">
        <w:rPr>
          <w:rFonts w:ascii="Times New Roman" w:hAnsi="Times New Roman" w:cs="Times New Roman"/>
          <w:sz w:val="24"/>
          <w:szCs w:val="24"/>
        </w:rPr>
        <w:t xml:space="preserve"> law?</w:t>
      </w:r>
    </w:p>
    <w:p w:rsidR="00F76666" w:rsidRDefault="00F76666" w:rsidP="001958A1">
      <w:pPr>
        <w:spacing w:after="0"/>
        <w:rPr>
          <w:rFonts w:ascii="Times New Roman" w:hAnsi="Times New Roman" w:cs="Times New Roman"/>
          <w:sz w:val="24"/>
          <w:szCs w:val="24"/>
        </w:rPr>
      </w:pPr>
    </w:p>
    <w:p w:rsidR="00F76666" w:rsidRPr="001958A1" w:rsidRDefault="0018701A" w:rsidP="001958A1">
      <w:pPr>
        <w:spacing w:after="0"/>
        <w:rPr>
          <w:rFonts w:ascii="Times New Roman" w:hAnsi="Times New Roman" w:cs="Times New Roman"/>
          <w:sz w:val="24"/>
          <w:szCs w:val="24"/>
        </w:rPr>
      </w:pPr>
      <w:r>
        <w:rPr>
          <w:rFonts w:ascii="Times New Roman" w:hAnsi="Times New Roman" w:cs="Times New Roman"/>
          <w:sz w:val="24"/>
          <w:szCs w:val="24"/>
        </w:rPr>
        <w:t xml:space="preserve">Beale </w:t>
      </w:r>
      <w:r w:rsidR="00F76666">
        <w:rPr>
          <w:rFonts w:ascii="Times New Roman" w:hAnsi="Times New Roman" w:cs="Times New Roman"/>
          <w:sz w:val="24"/>
          <w:szCs w:val="24"/>
        </w:rPr>
        <w:t>(like Story)</w:t>
      </w:r>
      <w:r>
        <w:rPr>
          <w:rFonts w:ascii="Times New Roman" w:hAnsi="Times New Roman" w:cs="Times New Roman"/>
          <w:sz w:val="24"/>
          <w:szCs w:val="24"/>
        </w:rPr>
        <w:t xml:space="preserve"> says no</w:t>
      </w:r>
    </w:p>
    <w:p w:rsidR="001958A1" w:rsidRPr="001958A1" w:rsidRDefault="001958A1" w:rsidP="001958A1">
      <w:pPr>
        <w:spacing w:after="0"/>
        <w:rPr>
          <w:rFonts w:ascii="Times New Roman" w:hAnsi="Times New Roman" w:cs="Times New Roman"/>
          <w:sz w:val="24"/>
          <w:szCs w:val="24"/>
        </w:rPr>
      </w:pPr>
    </w:p>
    <w:p w:rsidR="00F76666" w:rsidRDefault="001958A1" w:rsidP="001958A1">
      <w:pPr>
        <w:spacing w:after="0"/>
        <w:rPr>
          <w:rFonts w:ascii="Times New Roman" w:hAnsi="Times New Roman" w:cs="Times New Roman"/>
          <w:sz w:val="24"/>
          <w:szCs w:val="24"/>
        </w:rPr>
      </w:pPr>
      <w:r w:rsidRPr="001958A1">
        <w:rPr>
          <w:rFonts w:ascii="Times New Roman" w:hAnsi="Times New Roman" w:cs="Times New Roman"/>
          <w:sz w:val="24"/>
          <w:szCs w:val="24"/>
        </w:rPr>
        <w:t>[T]</w:t>
      </w:r>
      <w:proofErr w:type="gramStart"/>
      <w:r w:rsidRPr="001958A1">
        <w:rPr>
          <w:rFonts w:ascii="Times New Roman" w:hAnsi="Times New Roman" w:cs="Times New Roman"/>
          <w:sz w:val="24"/>
          <w:szCs w:val="24"/>
        </w:rPr>
        <w:t>he</w:t>
      </w:r>
      <w:proofErr w:type="gramEnd"/>
      <w:r w:rsidRPr="001958A1">
        <w:rPr>
          <w:rFonts w:ascii="Times New Roman" w:hAnsi="Times New Roman" w:cs="Times New Roman"/>
          <w:sz w:val="24"/>
          <w:szCs w:val="24"/>
        </w:rPr>
        <w:t xml:space="preserve"> territorial law has the right to make such rules as it pleases for the solution of the conflict of laws. . . .</w:t>
      </w:r>
    </w:p>
    <w:p w:rsidR="00F76666" w:rsidRDefault="00F76666" w:rsidP="001958A1">
      <w:pPr>
        <w:spacing w:after="0"/>
        <w:rPr>
          <w:rFonts w:ascii="Times New Roman" w:hAnsi="Times New Roman" w:cs="Times New Roman"/>
          <w:sz w:val="24"/>
          <w:szCs w:val="24"/>
        </w:rPr>
      </w:pPr>
    </w:p>
    <w:p w:rsidR="0084559E" w:rsidRDefault="00F76666" w:rsidP="001958A1">
      <w:pPr>
        <w:spacing w:after="0"/>
        <w:rPr>
          <w:rFonts w:ascii="Times New Roman" w:hAnsi="Times New Roman" w:cs="Times New Roman"/>
          <w:sz w:val="24"/>
          <w:szCs w:val="24"/>
        </w:rPr>
      </w:pPr>
      <w:r>
        <w:rPr>
          <w:rFonts w:ascii="Times New Roman" w:hAnsi="Times New Roman" w:cs="Times New Roman"/>
          <w:sz w:val="24"/>
          <w:szCs w:val="24"/>
        </w:rPr>
        <w:t>Recognizing vested rights is not legally obligatory</w:t>
      </w:r>
      <w:r w:rsidR="003E3ABF">
        <w:rPr>
          <w:rFonts w:ascii="Times New Roman" w:hAnsi="Times New Roman" w:cs="Times New Roman"/>
          <w:sz w:val="24"/>
          <w:szCs w:val="24"/>
        </w:rPr>
        <w:t xml:space="preserve"> – a court can choose not t</w:t>
      </w:r>
      <w:r w:rsidR="00AF1D7C">
        <w:rPr>
          <w:rFonts w:ascii="Times New Roman" w:hAnsi="Times New Roman" w:cs="Times New Roman"/>
          <w:sz w:val="24"/>
          <w:szCs w:val="24"/>
        </w:rPr>
        <w:t>o give legal effect to the fact that there is a vested right</w:t>
      </w:r>
    </w:p>
    <w:p w:rsidR="001958A1" w:rsidRDefault="0084559E" w:rsidP="0084559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But it is vested rights, not comity, that </w:t>
      </w:r>
      <w:r w:rsidR="0018701A">
        <w:rPr>
          <w:rFonts w:ascii="Times New Roman" w:hAnsi="Times New Roman" w:cs="Times New Roman"/>
          <w:sz w:val="24"/>
          <w:szCs w:val="24"/>
        </w:rPr>
        <w:t xml:space="preserve">is the reason a </w:t>
      </w:r>
      <w:r w:rsidR="002C6178">
        <w:rPr>
          <w:rFonts w:ascii="Times New Roman" w:hAnsi="Times New Roman" w:cs="Times New Roman"/>
          <w:sz w:val="24"/>
          <w:szCs w:val="24"/>
        </w:rPr>
        <w:t xml:space="preserve">Miss </w:t>
      </w:r>
      <w:r w:rsidR="0018701A">
        <w:rPr>
          <w:rFonts w:ascii="Times New Roman" w:hAnsi="Times New Roman" w:cs="Times New Roman"/>
          <w:sz w:val="24"/>
          <w:szCs w:val="24"/>
        </w:rPr>
        <w:t xml:space="preserve">court should, at its discretion, choose the law </w:t>
      </w:r>
      <w:r w:rsidR="002C6178">
        <w:rPr>
          <w:rFonts w:ascii="Times New Roman" w:hAnsi="Times New Roman" w:cs="Times New Roman"/>
          <w:sz w:val="24"/>
          <w:szCs w:val="24"/>
        </w:rPr>
        <w:t>Ala in our simple case</w:t>
      </w:r>
      <w:r w:rsidR="001958A1" w:rsidRPr="0084559E">
        <w:rPr>
          <w:rFonts w:ascii="Times New Roman" w:hAnsi="Times New Roman" w:cs="Times New Roman"/>
          <w:sz w:val="24"/>
          <w:szCs w:val="24"/>
        </w:rPr>
        <w:br/>
      </w:r>
    </w:p>
    <w:p w:rsidR="002C6178" w:rsidRDefault="002C6178" w:rsidP="0084559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But what about Carroll – where the wrongdoing is in Ala (and the parties are from Ala) but the harm is in Miss</w:t>
      </w:r>
    </w:p>
    <w:p w:rsidR="002C6178" w:rsidRPr="0084559E" w:rsidRDefault="002C6178" w:rsidP="0084559E">
      <w:pPr>
        <w:pStyle w:val="ListParagraph"/>
        <w:numPr>
          <w:ilvl w:val="0"/>
          <w:numId w:val="3"/>
        </w:numPr>
        <w:spacing w:after="0"/>
        <w:rPr>
          <w:rFonts w:ascii="Times New Roman" w:hAnsi="Times New Roman" w:cs="Times New Roman"/>
          <w:sz w:val="24"/>
          <w:szCs w:val="24"/>
        </w:rPr>
      </w:pPr>
    </w:p>
    <w:p w:rsidR="0084559E" w:rsidRDefault="0084559E" w:rsidP="00D25C67">
      <w:pPr>
        <w:spacing w:after="0"/>
        <w:rPr>
          <w:rFonts w:ascii="Times New Roman" w:hAnsi="Times New Roman" w:cs="Times New Roman"/>
          <w:sz w:val="24"/>
          <w:szCs w:val="24"/>
        </w:rPr>
      </w:pPr>
      <w:r>
        <w:rPr>
          <w:rFonts w:ascii="Times New Roman" w:hAnsi="Times New Roman" w:cs="Times New Roman"/>
          <w:sz w:val="24"/>
          <w:szCs w:val="24"/>
        </w:rPr>
        <w:t xml:space="preserve">Why is that the only </w:t>
      </w:r>
      <w:r w:rsidR="002C6178">
        <w:rPr>
          <w:rFonts w:ascii="Times New Roman" w:hAnsi="Times New Roman" w:cs="Times New Roman"/>
          <w:sz w:val="24"/>
          <w:szCs w:val="24"/>
        </w:rPr>
        <w:t>Miss</w:t>
      </w:r>
      <w:r>
        <w:rPr>
          <w:rFonts w:ascii="Times New Roman" w:hAnsi="Times New Roman" w:cs="Times New Roman"/>
          <w:sz w:val="24"/>
          <w:szCs w:val="24"/>
        </w:rPr>
        <w:t xml:space="preserve"> that can extend its tort law to the matter? </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Metaphysical argument that has to be this way</w:t>
      </w:r>
    </w:p>
    <w:p w:rsidR="00D25C67" w:rsidRDefault="00D25C67" w:rsidP="0084559E">
      <w:pPr>
        <w:spacing w:after="0"/>
        <w:rPr>
          <w:rFonts w:ascii="Times New Roman" w:hAnsi="Times New Roman" w:cs="Times New Roman"/>
          <w:sz w:val="24"/>
          <w:szCs w:val="24"/>
        </w:rPr>
      </w:pPr>
      <w:r>
        <w:rPr>
          <w:rFonts w:ascii="Times New Roman" w:hAnsi="Times New Roman" w:cs="Times New Roman"/>
          <w:sz w:val="24"/>
          <w:szCs w:val="24"/>
        </w:rPr>
        <w:tab/>
        <w:t>-</w:t>
      </w:r>
      <w:r w:rsidR="0084559E">
        <w:rPr>
          <w:rFonts w:ascii="Times New Roman" w:hAnsi="Times New Roman" w:cs="Times New Roman"/>
          <w:sz w:val="24"/>
          <w:szCs w:val="24"/>
        </w:rPr>
        <w:t xml:space="preserve"> </w:t>
      </w:r>
      <w:proofErr w:type="gramStart"/>
      <w:r w:rsidR="0084559E">
        <w:rPr>
          <w:rFonts w:ascii="Times New Roman" w:hAnsi="Times New Roman" w:cs="Times New Roman"/>
          <w:sz w:val="24"/>
          <w:szCs w:val="24"/>
        </w:rPr>
        <w:t>no</w:t>
      </w:r>
      <w:proofErr w:type="gramEnd"/>
      <w:r w:rsidR="0084559E">
        <w:rPr>
          <w:rFonts w:ascii="Times New Roman" w:hAnsi="Times New Roman" w:cs="Times New Roman"/>
          <w:sz w:val="24"/>
          <w:szCs w:val="24"/>
        </w:rPr>
        <w:t xml:space="preserve"> tort until there is harm, so the place of the harm has the sole power</w:t>
      </w:r>
    </w:p>
    <w:p w:rsidR="00000000" w:rsidRPr="00A41C02" w:rsidRDefault="001640A9" w:rsidP="00A41C02">
      <w:pPr>
        <w:numPr>
          <w:ilvl w:val="0"/>
          <w:numId w:val="4"/>
        </w:numPr>
        <w:spacing w:after="0"/>
        <w:rPr>
          <w:rFonts w:ascii="Times New Roman" w:hAnsi="Times New Roman" w:cs="Times New Roman"/>
          <w:sz w:val="24"/>
          <w:szCs w:val="24"/>
        </w:rPr>
      </w:pPr>
      <w:r w:rsidRPr="00A41C02">
        <w:rPr>
          <w:rFonts w:ascii="Times New Roman" w:hAnsi="Times New Roman" w:cs="Times New Roman"/>
          <w:sz w:val="24"/>
          <w:szCs w:val="24"/>
        </w:rPr>
        <w:t>“Up to the time this train passed out of Alabama no injury had resulted. For all that occurred in Alabama, therefore, no cause of action whatever arose. The fact which created the right to sue, the injury, without which confessedly no acti</w:t>
      </w:r>
      <w:r w:rsidRPr="00A41C02">
        <w:rPr>
          <w:rFonts w:ascii="Times New Roman" w:hAnsi="Times New Roman" w:cs="Times New Roman"/>
          <w:sz w:val="24"/>
          <w:szCs w:val="24"/>
        </w:rPr>
        <w:t>on would lie anywhere, transpired in the state of Mississippi. It was in that state, therefore, necessarily that the cause of action, if any, arose; and whether a cause of action arose and existed at all, or not, must in all reason be determined by the law</w:t>
      </w:r>
      <w:r w:rsidRPr="00A41C02">
        <w:rPr>
          <w:rFonts w:ascii="Times New Roman" w:hAnsi="Times New Roman" w:cs="Times New Roman"/>
          <w:sz w:val="24"/>
          <w:szCs w:val="24"/>
        </w:rPr>
        <w:t xml:space="preserve"> which obtained at the time and place when and where the fact which is relied on to justify a recovery transpired.”</w:t>
      </w:r>
    </w:p>
    <w:p w:rsidR="00A41C02" w:rsidRPr="003D59F3" w:rsidRDefault="00A41C02" w:rsidP="0084559E">
      <w:pPr>
        <w:spacing w:after="0"/>
        <w:rPr>
          <w:rFonts w:ascii="Times New Roman" w:hAnsi="Times New Roman" w:cs="Times New Roman"/>
          <w:sz w:val="24"/>
          <w:szCs w:val="24"/>
        </w:rPr>
      </w:pPr>
    </w:p>
    <w:p w:rsidR="00D25C67" w:rsidRDefault="00D25C67" w:rsidP="00AF1D7C">
      <w:pPr>
        <w:spacing w:after="0"/>
        <w:ind w:left="720"/>
        <w:rPr>
          <w:rFonts w:ascii="Times New Roman" w:hAnsi="Times New Roman" w:cs="Times New Roman"/>
          <w:sz w:val="24"/>
          <w:szCs w:val="24"/>
        </w:rPr>
      </w:pPr>
      <w:r>
        <w:rPr>
          <w:rFonts w:ascii="Times New Roman" w:hAnsi="Times New Roman" w:cs="Times New Roman"/>
          <w:sz w:val="24"/>
          <w:szCs w:val="24"/>
        </w:rPr>
        <w:t>-</w:t>
      </w:r>
      <w:r w:rsidR="0084559E">
        <w:rPr>
          <w:rFonts w:ascii="Times New Roman" w:hAnsi="Times New Roman" w:cs="Times New Roman"/>
          <w:sz w:val="24"/>
          <w:szCs w:val="24"/>
        </w:rPr>
        <w:t xml:space="preserve"> But wrongdoing is also </w:t>
      </w:r>
      <w:r>
        <w:rPr>
          <w:rFonts w:ascii="Times New Roman" w:hAnsi="Times New Roman" w:cs="Times New Roman"/>
          <w:sz w:val="24"/>
          <w:szCs w:val="24"/>
        </w:rPr>
        <w:t xml:space="preserve">necessary </w:t>
      </w:r>
      <w:r w:rsidR="0084559E">
        <w:rPr>
          <w:rFonts w:ascii="Times New Roman" w:hAnsi="Times New Roman" w:cs="Times New Roman"/>
          <w:sz w:val="24"/>
          <w:szCs w:val="24"/>
        </w:rPr>
        <w:t xml:space="preserve">for </w:t>
      </w:r>
      <w:r>
        <w:rPr>
          <w:rFonts w:ascii="Times New Roman" w:hAnsi="Times New Roman" w:cs="Times New Roman"/>
          <w:sz w:val="24"/>
          <w:szCs w:val="24"/>
        </w:rPr>
        <w:t>a tort</w:t>
      </w:r>
      <w:r w:rsidR="0084559E">
        <w:rPr>
          <w:rFonts w:ascii="Times New Roman" w:hAnsi="Times New Roman" w:cs="Times New Roman"/>
          <w:sz w:val="24"/>
          <w:szCs w:val="24"/>
        </w:rPr>
        <w:t xml:space="preserve"> and in Carro</w:t>
      </w:r>
      <w:r w:rsidR="00AF1D7C">
        <w:rPr>
          <w:rFonts w:ascii="Times New Roman" w:hAnsi="Times New Roman" w:cs="Times New Roman"/>
          <w:sz w:val="24"/>
          <w:szCs w:val="24"/>
        </w:rPr>
        <w:t>l</w:t>
      </w:r>
      <w:r w:rsidR="0084559E">
        <w:rPr>
          <w:rFonts w:ascii="Times New Roman" w:hAnsi="Times New Roman" w:cs="Times New Roman"/>
          <w:sz w:val="24"/>
          <w:szCs w:val="24"/>
        </w:rPr>
        <w:t>l that occurred in Ala.</w:t>
      </w:r>
    </w:p>
    <w:p w:rsidR="00D25C67" w:rsidRDefault="00D25C67" w:rsidP="00D25C67">
      <w:pPr>
        <w:spacing w:after="0"/>
        <w:rPr>
          <w:rFonts w:ascii="Times New Roman" w:hAnsi="Times New Roman" w:cs="Times New Roman"/>
          <w:sz w:val="24"/>
          <w:szCs w:val="24"/>
        </w:rPr>
      </w:pP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 xml:space="preserve">In addition to metaphysical argument (or international law argument) about scope of state power, AL Supreme Court </w:t>
      </w:r>
      <w:r w:rsidR="002C6178">
        <w:rPr>
          <w:rFonts w:ascii="Times New Roman" w:hAnsi="Times New Roman" w:cs="Times New Roman"/>
          <w:sz w:val="24"/>
          <w:szCs w:val="24"/>
        </w:rPr>
        <w:t xml:space="preserve">in Carroll </w:t>
      </w:r>
      <w:r>
        <w:rPr>
          <w:rFonts w:ascii="Times New Roman" w:hAnsi="Times New Roman" w:cs="Times New Roman"/>
          <w:sz w:val="24"/>
          <w:szCs w:val="24"/>
        </w:rPr>
        <w:t>engages in statutory interpretation</w:t>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ab/>
        <w:t>-legislature likely thought it was limited to AL harm when writing statute</w:t>
      </w:r>
      <w:r>
        <w:rPr>
          <w:rFonts w:ascii="Times New Roman" w:hAnsi="Times New Roman" w:cs="Times New Roman"/>
          <w:sz w:val="24"/>
          <w:szCs w:val="24"/>
        </w:rPr>
        <w:tab/>
      </w: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-taking into account conflicts law of the time</w:t>
      </w:r>
    </w:p>
    <w:p w:rsidR="00000000" w:rsidRPr="00A41C02" w:rsidRDefault="001640A9" w:rsidP="00A41C02">
      <w:pPr>
        <w:numPr>
          <w:ilvl w:val="0"/>
          <w:numId w:val="5"/>
        </w:numPr>
        <w:spacing w:after="0"/>
        <w:rPr>
          <w:rFonts w:ascii="Times New Roman" w:hAnsi="Times New Roman" w:cs="Times New Roman"/>
          <w:sz w:val="24"/>
          <w:szCs w:val="24"/>
        </w:rPr>
      </w:pPr>
      <w:r w:rsidRPr="00A41C02">
        <w:rPr>
          <w:rFonts w:ascii="Times New Roman" w:hAnsi="Times New Roman" w:cs="Times New Roman"/>
          <w:sz w:val="24"/>
          <w:szCs w:val="24"/>
        </w:rPr>
        <w:t xml:space="preserve">“Section 2590 of the Code, in other </w:t>
      </w:r>
      <w:r w:rsidRPr="00A41C02">
        <w:rPr>
          <w:rFonts w:ascii="Times New Roman" w:hAnsi="Times New Roman" w:cs="Times New Roman"/>
          <w:sz w:val="24"/>
          <w:szCs w:val="24"/>
        </w:rPr>
        <w:t>words, is to be interpreted in the light of universally recognized principles of private, international, or interstate law, as if its operation had been expressly limited to this state, and as if its first line read as follows: ‘When a personal injury is r</w:t>
      </w:r>
      <w:r w:rsidRPr="00A41C02">
        <w:rPr>
          <w:rFonts w:ascii="Times New Roman" w:hAnsi="Times New Roman" w:cs="Times New Roman"/>
          <w:sz w:val="24"/>
          <w:szCs w:val="24"/>
        </w:rPr>
        <w:t>eceived in Alabama by a servant or employee,’ etc.”</w:t>
      </w:r>
    </w:p>
    <w:p w:rsidR="00A41C02" w:rsidRDefault="00A41C02" w:rsidP="00D25C67">
      <w:pPr>
        <w:spacing w:after="0"/>
        <w:rPr>
          <w:rFonts w:ascii="Times New Roman" w:hAnsi="Times New Roman" w:cs="Times New Roman"/>
          <w:sz w:val="24"/>
          <w:szCs w:val="24"/>
        </w:rPr>
      </w:pPr>
    </w:p>
    <w:p w:rsidR="00D25C67" w:rsidRDefault="00D25C67" w:rsidP="00D25C67">
      <w:pPr>
        <w:spacing w:after="0"/>
        <w:rPr>
          <w:rFonts w:ascii="Times New Roman" w:hAnsi="Times New Roman" w:cs="Times New Roman"/>
          <w:sz w:val="24"/>
          <w:szCs w:val="24"/>
        </w:rPr>
      </w:pPr>
      <w:r>
        <w:rPr>
          <w:rFonts w:ascii="Times New Roman" w:hAnsi="Times New Roman" w:cs="Times New Roman"/>
          <w:sz w:val="24"/>
          <w:szCs w:val="24"/>
        </w:rPr>
        <w:t>- AL</w:t>
      </w:r>
      <w:r w:rsidR="00CB7B33">
        <w:rPr>
          <w:rFonts w:ascii="Times New Roman" w:hAnsi="Times New Roman" w:cs="Times New Roman"/>
          <w:sz w:val="24"/>
          <w:szCs w:val="24"/>
        </w:rPr>
        <w:t xml:space="preserve"> legislature</w:t>
      </w:r>
      <w:r w:rsidR="00A41C02">
        <w:rPr>
          <w:rFonts w:ascii="Times New Roman" w:hAnsi="Times New Roman" w:cs="Times New Roman"/>
          <w:sz w:val="24"/>
          <w:szCs w:val="24"/>
        </w:rPr>
        <w:t xml:space="preserve"> apparently</w:t>
      </w:r>
      <w:r>
        <w:rPr>
          <w:rFonts w:ascii="Times New Roman" w:hAnsi="Times New Roman" w:cs="Times New Roman"/>
          <w:sz w:val="24"/>
          <w:szCs w:val="24"/>
        </w:rPr>
        <w:t xml:space="preserve"> COULD exert power if it wanted,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if statute said that it applied to out of state harm</w:t>
      </w:r>
      <w:r w:rsidR="00CB7B33">
        <w:rPr>
          <w:rFonts w:ascii="Times New Roman" w:hAnsi="Times New Roman" w:cs="Times New Roman"/>
          <w:sz w:val="24"/>
          <w:szCs w:val="24"/>
        </w:rPr>
        <w:t xml:space="preserve"> (it later did so) but we should presume that it did not</w:t>
      </w:r>
    </w:p>
    <w:p w:rsidR="00A41C02" w:rsidRDefault="00A41C02" w:rsidP="00D25C67">
      <w:pPr>
        <w:spacing w:after="0"/>
        <w:rPr>
          <w:rFonts w:ascii="Times New Roman" w:hAnsi="Times New Roman" w:cs="Times New Roman"/>
          <w:sz w:val="24"/>
          <w:szCs w:val="24"/>
        </w:rPr>
      </w:pPr>
    </w:p>
    <w:p w:rsidR="00A41C02" w:rsidRDefault="00A41C02" w:rsidP="00D25C67">
      <w:pPr>
        <w:spacing w:after="0"/>
        <w:rPr>
          <w:rFonts w:ascii="Times New Roman" w:hAnsi="Times New Roman" w:cs="Times New Roman"/>
          <w:sz w:val="24"/>
          <w:szCs w:val="24"/>
        </w:rPr>
      </w:pPr>
      <w:r>
        <w:rPr>
          <w:rFonts w:ascii="Times New Roman" w:hAnsi="Times New Roman" w:cs="Times New Roman"/>
          <w:sz w:val="24"/>
          <w:szCs w:val="24"/>
        </w:rPr>
        <w:t>“</w:t>
      </w:r>
      <w:r w:rsidRPr="00A41C02">
        <w:rPr>
          <w:rFonts w:ascii="Times New Roman" w:hAnsi="Times New Roman" w:cs="Times New Roman"/>
          <w:sz w:val="24"/>
          <w:szCs w:val="24"/>
        </w:rPr>
        <w:t>Another consideration…</w:t>
      </w:r>
      <w:r w:rsidRPr="00A41C02">
        <w:rPr>
          <w:rFonts w:ascii="Times New Roman" w:hAnsi="Times New Roman" w:cs="Times New Roman"/>
          <w:i/>
          <w:iCs/>
          <w:sz w:val="24"/>
          <w:szCs w:val="24"/>
        </w:rPr>
        <w:t xml:space="preserve"> it is insisted, entitles this plaintiff</w:t>
      </w:r>
      <w:r w:rsidRPr="00A41C02">
        <w:rPr>
          <w:rFonts w:ascii="Times New Roman" w:hAnsi="Times New Roman" w:cs="Times New Roman"/>
          <w:sz w:val="24"/>
          <w:szCs w:val="24"/>
        </w:rPr>
        <w:t xml:space="preserve"> to recover here under the Employers' Liability Act for an injury inflicted beyond the territorial operation of that act. This is claimed upon the fact that at the time plaintiff was injured he was in discharge of duties which rested upon him by the terms of a contract between him and defendant which had been entered into in Alabama, </w:t>
      </w:r>
      <w:r w:rsidRPr="00A41C02">
        <w:rPr>
          <w:rFonts w:ascii="Times New Roman" w:hAnsi="Times New Roman" w:cs="Times New Roman"/>
          <w:i/>
          <w:iCs/>
          <w:sz w:val="24"/>
          <w:szCs w:val="24"/>
        </w:rPr>
        <w:t>and hence was an Alabama contract</w:t>
      </w:r>
      <w:r w:rsidRPr="00A41C02">
        <w:rPr>
          <w:rFonts w:ascii="Times New Roman" w:hAnsi="Times New Roman" w:cs="Times New Roman"/>
          <w:sz w:val="24"/>
          <w:szCs w:val="24"/>
        </w:rPr>
        <w:t>...</w:t>
      </w:r>
      <w:r w:rsidRPr="00A41C02">
        <w:rPr>
          <w:rFonts w:ascii="Times New Roman" w:hAnsi="Times New Roman" w:cs="Times New Roman"/>
          <w:sz w:val="24"/>
          <w:szCs w:val="24"/>
        </w:rPr>
        <w:br/>
        <w:t>[The plaintiff’s] theory is that the employers' liability act became a part of this contract, that the duties and liabilities which it prescribes became contractual duties and liabilities, or duties and liabilities springing out of the contract, and that these duties attended upon the execution whenever its performance was required, in Mississippi as well as in Alabama, and that the liability prescribed for a failure to perform any of such duties attached upon such failure and consequent injury wherever it occurred, and was enforceable here, because imposed by an Alabama contract…</w:t>
      </w:r>
      <w:r>
        <w:rPr>
          <w:rFonts w:ascii="Times New Roman" w:hAnsi="Times New Roman" w:cs="Times New Roman"/>
          <w:sz w:val="24"/>
          <w:szCs w:val="24"/>
        </w:rPr>
        <w:t>”</w:t>
      </w:r>
    </w:p>
    <w:p w:rsidR="00A41C02" w:rsidRDefault="00A41C02" w:rsidP="00D25C67">
      <w:pPr>
        <w:spacing w:after="0"/>
        <w:rPr>
          <w:rFonts w:ascii="Times New Roman" w:hAnsi="Times New Roman" w:cs="Times New Roman"/>
          <w:sz w:val="24"/>
          <w:szCs w:val="24"/>
        </w:rPr>
      </w:pPr>
    </w:p>
    <w:p w:rsidR="00A41C02" w:rsidRDefault="00A41C02" w:rsidP="00D25C67">
      <w:pPr>
        <w:spacing w:after="0"/>
        <w:rPr>
          <w:rFonts w:ascii="Times New Roman" w:hAnsi="Times New Roman" w:cs="Times New Roman"/>
          <w:sz w:val="24"/>
          <w:szCs w:val="24"/>
        </w:rPr>
      </w:pPr>
      <w:r>
        <w:rPr>
          <w:rFonts w:ascii="Times New Roman" w:hAnsi="Times New Roman" w:cs="Times New Roman"/>
          <w:sz w:val="24"/>
          <w:szCs w:val="24"/>
        </w:rPr>
        <w:t>This is known as characterization</w:t>
      </w:r>
    </w:p>
    <w:p w:rsidR="00A41C02" w:rsidRDefault="00A41C02" w:rsidP="00D25C67">
      <w:pPr>
        <w:spacing w:after="0"/>
        <w:rPr>
          <w:rFonts w:ascii="Times New Roman" w:hAnsi="Times New Roman" w:cs="Times New Roman"/>
          <w:sz w:val="24"/>
          <w:szCs w:val="24"/>
        </w:rPr>
      </w:pPr>
    </w:p>
    <w:p w:rsidR="00A41C02" w:rsidRDefault="00A41C02" w:rsidP="00D25C67">
      <w:pPr>
        <w:spacing w:after="0"/>
        <w:rPr>
          <w:rFonts w:ascii="Times New Roman" w:hAnsi="Times New Roman" w:cs="Times New Roman"/>
          <w:sz w:val="24"/>
          <w:szCs w:val="24"/>
        </w:rPr>
      </w:pPr>
      <w:r>
        <w:rPr>
          <w:rFonts w:ascii="Times New Roman" w:hAnsi="Times New Roman" w:cs="Times New Roman"/>
          <w:sz w:val="24"/>
          <w:szCs w:val="24"/>
        </w:rPr>
        <w:t>For contracts the existence and scope of contractual duties is determined by the place of contracting (place of acceptance)</w:t>
      </w:r>
    </w:p>
    <w:p w:rsidR="00D25C67" w:rsidRDefault="00D25C67" w:rsidP="00D25C67">
      <w:pPr>
        <w:spacing w:after="0"/>
        <w:rPr>
          <w:rFonts w:ascii="Times New Roman" w:hAnsi="Times New Roman" w:cs="Times New Roman"/>
          <w:sz w:val="24"/>
          <w:szCs w:val="24"/>
        </w:rPr>
      </w:pPr>
      <w:bookmarkStart w:id="0" w:name="_GoBack"/>
    </w:p>
    <w:bookmarkEnd w:id="0"/>
    <w:p w:rsidR="00A41C02" w:rsidRDefault="00A41C02" w:rsidP="00D25C67">
      <w:pPr>
        <w:spacing w:after="0"/>
        <w:rPr>
          <w:rFonts w:ascii="Times New Roman" w:hAnsi="Times New Roman" w:cs="Times New Roman"/>
          <w:sz w:val="24"/>
          <w:szCs w:val="24"/>
        </w:rPr>
      </w:pPr>
      <w:r>
        <w:rPr>
          <w:rFonts w:ascii="Times New Roman" w:hAnsi="Times New Roman" w:cs="Times New Roman"/>
          <w:sz w:val="24"/>
          <w:szCs w:val="24"/>
        </w:rPr>
        <w:t>In Carroll the P tries to characterize the cause of action as contractual because then Ala. law would apply. Very common strategy that sometimes works.</w:t>
      </w:r>
    </w:p>
    <w:p w:rsidR="00A41C02" w:rsidRDefault="00A41C02" w:rsidP="00D25C67">
      <w:pPr>
        <w:spacing w:after="0"/>
        <w:rPr>
          <w:rFonts w:ascii="Times New Roman" w:hAnsi="Times New Roman" w:cs="Times New Roman"/>
          <w:sz w:val="24"/>
          <w:szCs w:val="24"/>
        </w:rPr>
      </w:pPr>
    </w:p>
    <w:p w:rsidR="00A41C02" w:rsidRDefault="00F70E05" w:rsidP="00D25C67">
      <w:pPr>
        <w:spacing w:after="0"/>
        <w:rPr>
          <w:rFonts w:ascii="Times New Roman" w:hAnsi="Times New Roman" w:cs="Times New Roman"/>
          <w:sz w:val="24"/>
          <w:szCs w:val="24"/>
        </w:rPr>
      </w:pPr>
      <w:r>
        <w:rPr>
          <w:rFonts w:ascii="Times New Roman" w:hAnsi="Times New Roman" w:cs="Times New Roman"/>
          <w:sz w:val="24"/>
          <w:szCs w:val="24"/>
        </w:rPr>
        <w:t xml:space="preserve">Finally </w:t>
      </w:r>
      <w:r w:rsidR="002E6791">
        <w:rPr>
          <w:rFonts w:ascii="Times New Roman" w:hAnsi="Times New Roman" w:cs="Times New Roman"/>
          <w:sz w:val="24"/>
          <w:szCs w:val="24"/>
        </w:rPr>
        <w:t>– let us try interest analysis</w:t>
      </w:r>
    </w:p>
    <w:p w:rsidR="002E6791" w:rsidRDefault="002E6791" w:rsidP="00D25C67">
      <w:pPr>
        <w:spacing w:after="0"/>
        <w:rPr>
          <w:rFonts w:ascii="Times New Roman" w:hAnsi="Times New Roman" w:cs="Times New Roman"/>
          <w:sz w:val="24"/>
          <w:szCs w:val="24"/>
        </w:rPr>
      </w:pPr>
    </w:p>
    <w:p w:rsidR="002E6791" w:rsidRDefault="002E6791" w:rsidP="00D25C67">
      <w:pPr>
        <w:spacing w:after="0"/>
        <w:rPr>
          <w:rFonts w:ascii="Times New Roman" w:hAnsi="Times New Roman" w:cs="Times New Roman"/>
          <w:sz w:val="24"/>
          <w:szCs w:val="24"/>
        </w:rPr>
      </w:pPr>
      <w:r>
        <w:rPr>
          <w:rFonts w:ascii="Times New Roman" w:hAnsi="Times New Roman" w:cs="Times New Roman"/>
          <w:sz w:val="24"/>
          <w:szCs w:val="24"/>
        </w:rPr>
        <w:t>Would Ala. legislature want its law to apply in Carroll?</w:t>
      </w:r>
    </w:p>
    <w:p w:rsidR="002E6791" w:rsidRDefault="002E6791" w:rsidP="00D25C67">
      <w:pPr>
        <w:spacing w:after="0"/>
        <w:rPr>
          <w:rFonts w:ascii="Times New Roman" w:hAnsi="Times New Roman" w:cs="Times New Roman"/>
          <w:sz w:val="24"/>
          <w:szCs w:val="24"/>
        </w:rPr>
      </w:pPr>
      <w:r>
        <w:rPr>
          <w:rFonts w:ascii="Times New Roman" w:hAnsi="Times New Roman" w:cs="Times New Roman"/>
          <w:sz w:val="24"/>
          <w:szCs w:val="24"/>
        </w:rPr>
        <w:t>Why did it abrogate the fellow servant rule?</w:t>
      </w:r>
    </w:p>
    <w:p w:rsidR="002E6791" w:rsidRDefault="002E6791" w:rsidP="00D25C67">
      <w:pPr>
        <w:spacing w:after="0"/>
        <w:rPr>
          <w:rFonts w:ascii="Times New Roman" w:hAnsi="Times New Roman" w:cs="Times New Roman"/>
          <w:sz w:val="24"/>
          <w:szCs w:val="24"/>
        </w:rPr>
      </w:pPr>
      <w:r>
        <w:rPr>
          <w:rFonts w:ascii="Times New Roman" w:hAnsi="Times New Roman" w:cs="Times New Roman"/>
          <w:sz w:val="24"/>
          <w:szCs w:val="24"/>
        </w:rPr>
        <w:t>Wanted compensation to employees from employer because fellow employee would likely be judgment proof</w:t>
      </w:r>
    </w:p>
    <w:p w:rsidR="002E6791" w:rsidRDefault="002E6791" w:rsidP="00D25C67">
      <w:pPr>
        <w:spacing w:after="0"/>
        <w:rPr>
          <w:rFonts w:ascii="Times New Roman" w:hAnsi="Times New Roman" w:cs="Times New Roman"/>
          <w:sz w:val="24"/>
          <w:szCs w:val="24"/>
        </w:rPr>
      </w:pPr>
      <w:r>
        <w:rPr>
          <w:rFonts w:ascii="Times New Roman" w:hAnsi="Times New Roman" w:cs="Times New Roman"/>
          <w:sz w:val="24"/>
          <w:szCs w:val="24"/>
        </w:rPr>
        <w:t xml:space="preserve">Would it </w:t>
      </w:r>
      <w:r w:rsidR="00D52E1C">
        <w:rPr>
          <w:rFonts w:ascii="Times New Roman" w:hAnsi="Times New Roman" w:cs="Times New Roman"/>
          <w:sz w:val="24"/>
          <w:szCs w:val="24"/>
        </w:rPr>
        <w:t>w</w:t>
      </w:r>
      <w:r>
        <w:rPr>
          <w:rFonts w:ascii="Times New Roman" w:hAnsi="Times New Roman" w:cs="Times New Roman"/>
          <w:sz w:val="24"/>
          <w:szCs w:val="24"/>
        </w:rPr>
        <w:t>ant that for all employees/employers?</w:t>
      </w:r>
    </w:p>
    <w:p w:rsidR="002E6791" w:rsidRDefault="002E6791" w:rsidP="00D25C67">
      <w:pPr>
        <w:spacing w:after="0"/>
        <w:rPr>
          <w:rFonts w:ascii="Times New Roman" w:hAnsi="Times New Roman" w:cs="Times New Roman"/>
          <w:sz w:val="24"/>
          <w:szCs w:val="24"/>
        </w:rPr>
      </w:pPr>
      <w:r>
        <w:rPr>
          <w:rFonts w:ascii="Times New Roman" w:hAnsi="Times New Roman" w:cs="Times New Roman"/>
          <w:sz w:val="24"/>
          <w:szCs w:val="24"/>
        </w:rPr>
        <w:t>No – Alabama employees/employers, even when the harm occurs elsewhere</w:t>
      </w:r>
    </w:p>
    <w:p w:rsidR="002E6791" w:rsidRDefault="002E6791" w:rsidP="00D25C67">
      <w:pPr>
        <w:spacing w:after="0"/>
        <w:rPr>
          <w:rFonts w:ascii="Times New Roman" w:hAnsi="Times New Roman" w:cs="Times New Roman"/>
          <w:sz w:val="24"/>
          <w:szCs w:val="24"/>
        </w:rPr>
      </w:pPr>
      <w:r>
        <w:rPr>
          <w:rFonts w:ascii="Times New Roman" w:hAnsi="Times New Roman" w:cs="Times New Roman"/>
          <w:sz w:val="24"/>
          <w:szCs w:val="24"/>
        </w:rPr>
        <w:t>And you have that in Carroll</w:t>
      </w:r>
    </w:p>
    <w:p w:rsidR="00D25C67" w:rsidRDefault="002E6791" w:rsidP="00D25C67">
      <w:pPr>
        <w:spacing w:after="0"/>
        <w:rPr>
          <w:rFonts w:ascii="Times New Roman" w:hAnsi="Times New Roman" w:cs="Times New Roman"/>
          <w:sz w:val="24"/>
          <w:szCs w:val="24"/>
        </w:rPr>
      </w:pPr>
      <w:r>
        <w:rPr>
          <w:rFonts w:ascii="Times New Roman" w:hAnsi="Times New Roman" w:cs="Times New Roman"/>
          <w:sz w:val="24"/>
          <w:szCs w:val="24"/>
        </w:rPr>
        <w:t xml:space="preserve">Another reason for </w:t>
      </w:r>
      <w:proofErr w:type="spellStart"/>
      <w:r>
        <w:rPr>
          <w:rFonts w:ascii="Times New Roman" w:hAnsi="Times New Roman" w:cs="Times New Roman"/>
          <w:sz w:val="24"/>
          <w:szCs w:val="24"/>
        </w:rPr>
        <w:t>Alab</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statute</w:t>
      </w:r>
      <w:proofErr w:type="gramEnd"/>
      <w:r>
        <w:rPr>
          <w:rFonts w:ascii="Times New Roman" w:hAnsi="Times New Roman" w:cs="Times New Roman"/>
          <w:sz w:val="24"/>
          <w:szCs w:val="24"/>
        </w:rPr>
        <w:t xml:space="preserve"> is </w:t>
      </w:r>
      <w:r w:rsidR="00D52E1C">
        <w:rPr>
          <w:rFonts w:ascii="Times New Roman" w:hAnsi="Times New Roman" w:cs="Times New Roman"/>
          <w:sz w:val="24"/>
          <w:szCs w:val="24"/>
        </w:rPr>
        <w:t>to encourage employers to monitor employees to keep them from committing torts against fellow employees</w:t>
      </w:r>
    </w:p>
    <w:p w:rsidR="00E94B77" w:rsidRDefault="00D52E1C" w:rsidP="00D52E1C">
      <w:pPr>
        <w:spacing w:after="0"/>
        <w:rPr>
          <w:rFonts w:ascii="Times New Roman" w:hAnsi="Times New Roman" w:cs="Times New Roman"/>
          <w:sz w:val="24"/>
          <w:szCs w:val="24"/>
        </w:rPr>
      </w:pPr>
      <w:r>
        <w:rPr>
          <w:rFonts w:ascii="Times New Roman" w:hAnsi="Times New Roman" w:cs="Times New Roman"/>
          <w:sz w:val="24"/>
          <w:szCs w:val="24"/>
        </w:rPr>
        <w:t xml:space="preserve">Would it </w:t>
      </w:r>
      <w:r>
        <w:rPr>
          <w:rFonts w:ascii="Times New Roman" w:hAnsi="Times New Roman" w:cs="Times New Roman"/>
          <w:sz w:val="24"/>
          <w:szCs w:val="24"/>
        </w:rPr>
        <w:t>w</w:t>
      </w:r>
      <w:r>
        <w:rPr>
          <w:rFonts w:ascii="Times New Roman" w:hAnsi="Times New Roman" w:cs="Times New Roman"/>
          <w:sz w:val="24"/>
          <w:szCs w:val="24"/>
        </w:rPr>
        <w:t>ant that for all employees/employers?</w:t>
      </w:r>
      <w:r>
        <w:rPr>
          <w:rFonts w:ascii="Times New Roman" w:hAnsi="Times New Roman" w:cs="Times New Roman"/>
          <w:sz w:val="24"/>
          <w:szCs w:val="24"/>
        </w:rPr>
        <w:t xml:space="preserve"> </w:t>
      </w:r>
    </w:p>
    <w:p w:rsidR="00D52E1C" w:rsidRDefault="00D52E1C" w:rsidP="00D52E1C">
      <w:pPr>
        <w:spacing w:after="0"/>
        <w:rPr>
          <w:rFonts w:ascii="Times New Roman" w:hAnsi="Times New Roman" w:cs="Times New Roman"/>
          <w:sz w:val="24"/>
          <w:szCs w:val="24"/>
        </w:rPr>
      </w:pPr>
      <w:r>
        <w:rPr>
          <w:rFonts w:ascii="Times New Roman" w:hAnsi="Times New Roman" w:cs="Times New Roman"/>
          <w:sz w:val="24"/>
          <w:szCs w:val="24"/>
        </w:rPr>
        <w:t xml:space="preserve">No only when the wrongdoing that needed to be monitored occurred in </w:t>
      </w:r>
      <w:proofErr w:type="spellStart"/>
      <w:r>
        <w:rPr>
          <w:rFonts w:ascii="Times New Roman" w:hAnsi="Times New Roman" w:cs="Times New Roman"/>
          <w:sz w:val="24"/>
          <w:szCs w:val="24"/>
        </w:rPr>
        <w:t>Alab</w:t>
      </w:r>
      <w:proofErr w:type="spellEnd"/>
      <w:r>
        <w:rPr>
          <w:rFonts w:ascii="Times New Roman" w:hAnsi="Times New Roman" w:cs="Times New Roman"/>
          <w:sz w:val="24"/>
          <w:szCs w:val="24"/>
        </w:rPr>
        <w:t xml:space="preserve">. </w:t>
      </w:r>
    </w:p>
    <w:p w:rsidR="00D52E1C" w:rsidRDefault="00D52E1C" w:rsidP="00D52E1C">
      <w:pPr>
        <w:spacing w:after="0"/>
        <w:rPr>
          <w:rFonts w:ascii="Times New Roman" w:hAnsi="Times New Roman" w:cs="Times New Roman"/>
          <w:sz w:val="24"/>
          <w:szCs w:val="24"/>
        </w:rPr>
      </w:pPr>
      <w:r>
        <w:rPr>
          <w:rFonts w:ascii="Times New Roman" w:hAnsi="Times New Roman" w:cs="Times New Roman"/>
          <w:sz w:val="24"/>
          <w:szCs w:val="24"/>
        </w:rPr>
        <w:t>But that’s so in Carroll.</w:t>
      </w:r>
    </w:p>
    <w:p w:rsidR="00D52E1C" w:rsidRDefault="00D52E1C" w:rsidP="00D52E1C">
      <w:pPr>
        <w:spacing w:after="0"/>
        <w:rPr>
          <w:rFonts w:ascii="Times New Roman" w:hAnsi="Times New Roman" w:cs="Times New Roman"/>
          <w:sz w:val="24"/>
          <w:szCs w:val="24"/>
        </w:rPr>
      </w:pPr>
    </w:p>
    <w:p w:rsidR="00D52E1C" w:rsidRDefault="00D52E1C" w:rsidP="00D52E1C">
      <w:pPr>
        <w:spacing w:after="0"/>
        <w:rPr>
          <w:rFonts w:ascii="Times New Roman" w:hAnsi="Times New Roman" w:cs="Times New Roman"/>
          <w:sz w:val="24"/>
          <w:szCs w:val="24"/>
        </w:rPr>
      </w:pPr>
      <w:r>
        <w:rPr>
          <w:rFonts w:ascii="Times New Roman" w:hAnsi="Times New Roman" w:cs="Times New Roman"/>
          <w:sz w:val="24"/>
          <w:szCs w:val="24"/>
        </w:rPr>
        <w:t xml:space="preserve">Interest analyst would say that </w:t>
      </w:r>
      <w:proofErr w:type="spellStart"/>
      <w:r>
        <w:rPr>
          <w:rFonts w:ascii="Times New Roman" w:hAnsi="Times New Roman" w:cs="Times New Roman"/>
          <w:sz w:val="24"/>
          <w:szCs w:val="24"/>
        </w:rPr>
        <w:t>Alab</w:t>
      </w:r>
      <w:proofErr w:type="spellEnd"/>
      <w:r>
        <w:rPr>
          <w:rFonts w:ascii="Times New Roman" w:hAnsi="Times New Roman" w:cs="Times New Roman"/>
          <w:sz w:val="24"/>
          <w:szCs w:val="24"/>
        </w:rPr>
        <w:t xml:space="preserve"> is intere</w:t>
      </w:r>
      <w:r w:rsidR="00E94B77">
        <w:rPr>
          <w:rFonts w:ascii="Times New Roman" w:hAnsi="Times New Roman" w:cs="Times New Roman"/>
          <w:sz w:val="24"/>
          <w:szCs w:val="24"/>
        </w:rPr>
        <w:t>sted in its law applying in Carroll, making the decision in the Carroll case absurd</w:t>
      </w:r>
    </w:p>
    <w:p w:rsidR="00320531" w:rsidRDefault="00320531"/>
    <w:sectPr w:rsidR="00320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3EE1"/>
    <w:multiLevelType w:val="hybridMultilevel"/>
    <w:tmpl w:val="E4A08C04"/>
    <w:lvl w:ilvl="0" w:tplc="FA8C7AC0">
      <w:start w:val="1"/>
      <w:numFmt w:val="bullet"/>
      <w:lvlText w:val="•"/>
      <w:lvlJc w:val="left"/>
      <w:pPr>
        <w:tabs>
          <w:tab w:val="num" w:pos="720"/>
        </w:tabs>
        <w:ind w:left="720" w:hanging="360"/>
      </w:pPr>
      <w:rPr>
        <w:rFonts w:ascii="Arial" w:hAnsi="Arial" w:hint="default"/>
      </w:rPr>
    </w:lvl>
    <w:lvl w:ilvl="1" w:tplc="A47E13A4" w:tentative="1">
      <w:start w:val="1"/>
      <w:numFmt w:val="bullet"/>
      <w:lvlText w:val="•"/>
      <w:lvlJc w:val="left"/>
      <w:pPr>
        <w:tabs>
          <w:tab w:val="num" w:pos="1440"/>
        </w:tabs>
        <w:ind w:left="1440" w:hanging="360"/>
      </w:pPr>
      <w:rPr>
        <w:rFonts w:ascii="Arial" w:hAnsi="Arial" w:hint="default"/>
      </w:rPr>
    </w:lvl>
    <w:lvl w:ilvl="2" w:tplc="D64E0228" w:tentative="1">
      <w:start w:val="1"/>
      <w:numFmt w:val="bullet"/>
      <w:lvlText w:val="•"/>
      <w:lvlJc w:val="left"/>
      <w:pPr>
        <w:tabs>
          <w:tab w:val="num" w:pos="2160"/>
        </w:tabs>
        <w:ind w:left="2160" w:hanging="360"/>
      </w:pPr>
      <w:rPr>
        <w:rFonts w:ascii="Arial" w:hAnsi="Arial" w:hint="default"/>
      </w:rPr>
    </w:lvl>
    <w:lvl w:ilvl="3" w:tplc="0A56FA9C" w:tentative="1">
      <w:start w:val="1"/>
      <w:numFmt w:val="bullet"/>
      <w:lvlText w:val="•"/>
      <w:lvlJc w:val="left"/>
      <w:pPr>
        <w:tabs>
          <w:tab w:val="num" w:pos="2880"/>
        </w:tabs>
        <w:ind w:left="2880" w:hanging="360"/>
      </w:pPr>
      <w:rPr>
        <w:rFonts w:ascii="Arial" w:hAnsi="Arial" w:hint="default"/>
      </w:rPr>
    </w:lvl>
    <w:lvl w:ilvl="4" w:tplc="F3A46122" w:tentative="1">
      <w:start w:val="1"/>
      <w:numFmt w:val="bullet"/>
      <w:lvlText w:val="•"/>
      <w:lvlJc w:val="left"/>
      <w:pPr>
        <w:tabs>
          <w:tab w:val="num" w:pos="3600"/>
        </w:tabs>
        <w:ind w:left="3600" w:hanging="360"/>
      </w:pPr>
      <w:rPr>
        <w:rFonts w:ascii="Arial" w:hAnsi="Arial" w:hint="default"/>
      </w:rPr>
    </w:lvl>
    <w:lvl w:ilvl="5" w:tplc="E154CD3E" w:tentative="1">
      <w:start w:val="1"/>
      <w:numFmt w:val="bullet"/>
      <w:lvlText w:val="•"/>
      <w:lvlJc w:val="left"/>
      <w:pPr>
        <w:tabs>
          <w:tab w:val="num" w:pos="4320"/>
        </w:tabs>
        <w:ind w:left="4320" w:hanging="360"/>
      </w:pPr>
      <w:rPr>
        <w:rFonts w:ascii="Arial" w:hAnsi="Arial" w:hint="default"/>
      </w:rPr>
    </w:lvl>
    <w:lvl w:ilvl="6" w:tplc="4296C7DE" w:tentative="1">
      <w:start w:val="1"/>
      <w:numFmt w:val="bullet"/>
      <w:lvlText w:val="•"/>
      <w:lvlJc w:val="left"/>
      <w:pPr>
        <w:tabs>
          <w:tab w:val="num" w:pos="5040"/>
        </w:tabs>
        <w:ind w:left="5040" w:hanging="360"/>
      </w:pPr>
      <w:rPr>
        <w:rFonts w:ascii="Arial" w:hAnsi="Arial" w:hint="default"/>
      </w:rPr>
    </w:lvl>
    <w:lvl w:ilvl="7" w:tplc="2FECF6FE" w:tentative="1">
      <w:start w:val="1"/>
      <w:numFmt w:val="bullet"/>
      <w:lvlText w:val="•"/>
      <w:lvlJc w:val="left"/>
      <w:pPr>
        <w:tabs>
          <w:tab w:val="num" w:pos="5760"/>
        </w:tabs>
        <w:ind w:left="5760" w:hanging="360"/>
      </w:pPr>
      <w:rPr>
        <w:rFonts w:ascii="Arial" w:hAnsi="Arial" w:hint="default"/>
      </w:rPr>
    </w:lvl>
    <w:lvl w:ilvl="8" w:tplc="2D2EA9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841EBA"/>
    <w:multiLevelType w:val="hybridMultilevel"/>
    <w:tmpl w:val="899CB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A1FA0"/>
    <w:multiLevelType w:val="hybridMultilevel"/>
    <w:tmpl w:val="0EC63834"/>
    <w:lvl w:ilvl="0" w:tplc="9F2CDA9E">
      <w:start w:val="1"/>
      <w:numFmt w:val="bullet"/>
      <w:lvlText w:val="•"/>
      <w:lvlJc w:val="left"/>
      <w:pPr>
        <w:tabs>
          <w:tab w:val="num" w:pos="720"/>
        </w:tabs>
        <w:ind w:left="720" w:hanging="360"/>
      </w:pPr>
      <w:rPr>
        <w:rFonts w:ascii="Arial" w:hAnsi="Arial" w:hint="default"/>
      </w:rPr>
    </w:lvl>
    <w:lvl w:ilvl="1" w:tplc="72EA1FD8" w:tentative="1">
      <w:start w:val="1"/>
      <w:numFmt w:val="bullet"/>
      <w:lvlText w:val="•"/>
      <w:lvlJc w:val="left"/>
      <w:pPr>
        <w:tabs>
          <w:tab w:val="num" w:pos="1440"/>
        </w:tabs>
        <w:ind w:left="1440" w:hanging="360"/>
      </w:pPr>
      <w:rPr>
        <w:rFonts w:ascii="Arial" w:hAnsi="Arial" w:hint="default"/>
      </w:rPr>
    </w:lvl>
    <w:lvl w:ilvl="2" w:tplc="25EC58A8" w:tentative="1">
      <w:start w:val="1"/>
      <w:numFmt w:val="bullet"/>
      <w:lvlText w:val="•"/>
      <w:lvlJc w:val="left"/>
      <w:pPr>
        <w:tabs>
          <w:tab w:val="num" w:pos="2160"/>
        </w:tabs>
        <w:ind w:left="2160" w:hanging="360"/>
      </w:pPr>
      <w:rPr>
        <w:rFonts w:ascii="Arial" w:hAnsi="Arial" w:hint="default"/>
      </w:rPr>
    </w:lvl>
    <w:lvl w:ilvl="3" w:tplc="9BF80B4C" w:tentative="1">
      <w:start w:val="1"/>
      <w:numFmt w:val="bullet"/>
      <w:lvlText w:val="•"/>
      <w:lvlJc w:val="left"/>
      <w:pPr>
        <w:tabs>
          <w:tab w:val="num" w:pos="2880"/>
        </w:tabs>
        <w:ind w:left="2880" w:hanging="360"/>
      </w:pPr>
      <w:rPr>
        <w:rFonts w:ascii="Arial" w:hAnsi="Arial" w:hint="default"/>
      </w:rPr>
    </w:lvl>
    <w:lvl w:ilvl="4" w:tplc="B5ECB0A6" w:tentative="1">
      <w:start w:val="1"/>
      <w:numFmt w:val="bullet"/>
      <w:lvlText w:val="•"/>
      <w:lvlJc w:val="left"/>
      <w:pPr>
        <w:tabs>
          <w:tab w:val="num" w:pos="3600"/>
        </w:tabs>
        <w:ind w:left="3600" w:hanging="360"/>
      </w:pPr>
      <w:rPr>
        <w:rFonts w:ascii="Arial" w:hAnsi="Arial" w:hint="default"/>
      </w:rPr>
    </w:lvl>
    <w:lvl w:ilvl="5" w:tplc="86FA86EC" w:tentative="1">
      <w:start w:val="1"/>
      <w:numFmt w:val="bullet"/>
      <w:lvlText w:val="•"/>
      <w:lvlJc w:val="left"/>
      <w:pPr>
        <w:tabs>
          <w:tab w:val="num" w:pos="4320"/>
        </w:tabs>
        <w:ind w:left="4320" w:hanging="360"/>
      </w:pPr>
      <w:rPr>
        <w:rFonts w:ascii="Arial" w:hAnsi="Arial" w:hint="default"/>
      </w:rPr>
    </w:lvl>
    <w:lvl w:ilvl="6" w:tplc="A508AC88" w:tentative="1">
      <w:start w:val="1"/>
      <w:numFmt w:val="bullet"/>
      <w:lvlText w:val="•"/>
      <w:lvlJc w:val="left"/>
      <w:pPr>
        <w:tabs>
          <w:tab w:val="num" w:pos="5040"/>
        </w:tabs>
        <w:ind w:left="5040" w:hanging="360"/>
      </w:pPr>
      <w:rPr>
        <w:rFonts w:ascii="Arial" w:hAnsi="Arial" w:hint="default"/>
      </w:rPr>
    </w:lvl>
    <w:lvl w:ilvl="7" w:tplc="5A001540" w:tentative="1">
      <w:start w:val="1"/>
      <w:numFmt w:val="bullet"/>
      <w:lvlText w:val="•"/>
      <w:lvlJc w:val="left"/>
      <w:pPr>
        <w:tabs>
          <w:tab w:val="num" w:pos="5760"/>
        </w:tabs>
        <w:ind w:left="5760" w:hanging="360"/>
      </w:pPr>
      <w:rPr>
        <w:rFonts w:ascii="Arial" w:hAnsi="Arial" w:hint="default"/>
      </w:rPr>
    </w:lvl>
    <w:lvl w:ilvl="8" w:tplc="ACFCA9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0005528"/>
    <w:multiLevelType w:val="hybridMultilevel"/>
    <w:tmpl w:val="14507FC2"/>
    <w:lvl w:ilvl="0" w:tplc="A88CB01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CF705B"/>
    <w:multiLevelType w:val="hybridMultilevel"/>
    <w:tmpl w:val="E1E0D93E"/>
    <w:lvl w:ilvl="0" w:tplc="3D66EE7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67"/>
    <w:rsid w:val="001640A9"/>
    <w:rsid w:val="0018701A"/>
    <w:rsid w:val="001958A1"/>
    <w:rsid w:val="002C6178"/>
    <w:rsid w:val="002E6791"/>
    <w:rsid w:val="00315A0B"/>
    <w:rsid w:val="00320531"/>
    <w:rsid w:val="003E3ABF"/>
    <w:rsid w:val="004B3CB1"/>
    <w:rsid w:val="006168D5"/>
    <w:rsid w:val="0077306A"/>
    <w:rsid w:val="007B443B"/>
    <w:rsid w:val="00804B48"/>
    <w:rsid w:val="0084559E"/>
    <w:rsid w:val="00A41C02"/>
    <w:rsid w:val="00AF1D7C"/>
    <w:rsid w:val="00B92E11"/>
    <w:rsid w:val="00CB7B33"/>
    <w:rsid w:val="00D25C67"/>
    <w:rsid w:val="00D52E1C"/>
    <w:rsid w:val="00E94B77"/>
    <w:rsid w:val="00F675C5"/>
    <w:rsid w:val="00F70E05"/>
    <w:rsid w:val="00F7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982D8-93C5-4DD1-859A-ABEF5739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C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96144">
      <w:bodyDiv w:val="1"/>
      <w:marLeft w:val="0"/>
      <w:marRight w:val="0"/>
      <w:marTop w:val="0"/>
      <w:marBottom w:val="0"/>
      <w:divBdr>
        <w:top w:val="none" w:sz="0" w:space="0" w:color="auto"/>
        <w:left w:val="none" w:sz="0" w:space="0" w:color="auto"/>
        <w:bottom w:val="none" w:sz="0" w:space="0" w:color="auto"/>
        <w:right w:val="none" w:sz="0" w:space="0" w:color="auto"/>
      </w:divBdr>
      <w:divsChild>
        <w:div w:id="1470779973">
          <w:marLeft w:val="360"/>
          <w:marRight w:val="0"/>
          <w:marTop w:val="200"/>
          <w:marBottom w:val="0"/>
          <w:divBdr>
            <w:top w:val="none" w:sz="0" w:space="0" w:color="auto"/>
            <w:left w:val="none" w:sz="0" w:space="0" w:color="auto"/>
            <w:bottom w:val="none" w:sz="0" w:space="0" w:color="auto"/>
            <w:right w:val="none" w:sz="0" w:space="0" w:color="auto"/>
          </w:divBdr>
        </w:div>
      </w:divsChild>
    </w:div>
    <w:div w:id="826281772">
      <w:bodyDiv w:val="1"/>
      <w:marLeft w:val="0"/>
      <w:marRight w:val="0"/>
      <w:marTop w:val="0"/>
      <w:marBottom w:val="0"/>
      <w:divBdr>
        <w:top w:val="none" w:sz="0" w:space="0" w:color="auto"/>
        <w:left w:val="none" w:sz="0" w:space="0" w:color="auto"/>
        <w:bottom w:val="none" w:sz="0" w:space="0" w:color="auto"/>
        <w:right w:val="none" w:sz="0" w:space="0" w:color="auto"/>
      </w:divBdr>
      <w:divsChild>
        <w:div w:id="15301466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Green, Michael S</cp:lastModifiedBy>
  <cp:revision>2</cp:revision>
  <dcterms:created xsi:type="dcterms:W3CDTF">2017-01-11T21:26:00Z</dcterms:created>
  <dcterms:modified xsi:type="dcterms:W3CDTF">2017-01-11T21:26:00Z</dcterms:modified>
</cp:coreProperties>
</file>