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4C" w:rsidRDefault="002C654C">
      <w:r>
        <w:t>Lect 31</w:t>
      </w:r>
    </w:p>
    <w:p w:rsidR="00FE4910" w:rsidRDefault="00B370CC">
      <w:bookmarkStart w:id="0" w:name="_GoBack"/>
      <w:bookmarkEnd w:id="0"/>
      <w:r>
        <w:t xml:space="preserve">Under Swift v. Tyson, </w:t>
      </w:r>
      <w:r w:rsidRPr="00B370CC">
        <w:t>if a state’s officials have chosen to adopt the general common law, a federal court will come to its own conclusion about what the general common law standard in the state is, without deferring to the state’s courts</w:t>
      </w:r>
      <w:r w:rsidR="005C0ED1">
        <w:t>. Federal courts did not consider the state courts decisions as binding on them and did not consider their decisions as binding on the state’s courts</w:t>
      </w:r>
    </w:p>
    <w:p w:rsidR="00B370CC" w:rsidRDefault="00B370CC">
      <w:r>
        <w:t>T</w:t>
      </w:r>
      <w:r w:rsidRPr="00B370CC">
        <w:t>hat was probably what the state’s courts</w:t>
      </w:r>
      <w:r>
        <w:t xml:space="preserve"> themselves wanted at the time. After all, in general, </w:t>
      </w:r>
      <w:r w:rsidRPr="00B370CC">
        <w:t>they would not defer to what sister state courts said about the general common law in the sister state</w:t>
      </w:r>
      <w:r>
        <w:t>.</w:t>
      </w:r>
    </w:p>
    <w:p w:rsidR="000974E3" w:rsidRDefault="000974E3">
      <w:r>
        <w:t>B</w:t>
      </w:r>
      <w:r w:rsidRPr="000974E3">
        <w:t>ut over time state courts began understanding the common law standards applying in their state as whatever their state’s courts said they were</w:t>
      </w:r>
      <w:r>
        <w:t>. They wanted sister state and federal courts to be bound by their decisions. So both Swift and Erie made sense for their time. Under Erie, a</w:t>
      </w:r>
      <w:r w:rsidRPr="000974E3">
        <w:t xml:space="preserve"> federal court applying state law (e.g. when sitting in diversity or supplemental jurisdiction) should defer to the state’s courts concerning </w:t>
      </w:r>
      <w:r>
        <w:t>the content of the state’s law—</w:t>
      </w:r>
      <w:r w:rsidRPr="000974E3">
        <w:t xml:space="preserve"> this includes the state’s common law</w:t>
      </w:r>
      <w:r>
        <w:t>.</w:t>
      </w:r>
    </w:p>
    <w:p w:rsidR="000974E3" w:rsidRDefault="000974E3">
      <w:r>
        <w:t xml:space="preserve">Brandeis in Erie said </w:t>
      </w:r>
      <w:r w:rsidRPr="000974E3">
        <w:t>“There is no general federal common law.”</w:t>
      </w:r>
      <w:r>
        <w:t xml:space="preserve"> This should not be taken to mean that there is no federal common law. In fact federal courts will come up with federal common law rules </w:t>
      </w:r>
      <w:r w:rsidR="001D3714">
        <w:t>tha</w:t>
      </w:r>
      <w:r w:rsidR="005C0ED1">
        <w:t>t are binding upon state courts, but only when there is an important federal interest involved and there is no federal enacted law on the matter.</w:t>
      </w:r>
    </w:p>
    <w:p w:rsidR="00021F91" w:rsidRDefault="00021F91">
      <w:r>
        <w:t xml:space="preserve">But </w:t>
      </w:r>
      <w:r w:rsidRPr="00021F91">
        <w:rPr>
          <w:i/>
          <w:iCs/>
        </w:rPr>
        <w:t>how</w:t>
      </w:r>
      <w:r w:rsidRPr="00021F91">
        <w:t xml:space="preserve"> should a federal court defer to a state’s courts concerning the state’s law?</w:t>
      </w:r>
      <w:r>
        <w:t xml:space="preserve"> Should they act like a lower state court and follow all past decisions by the relevant state SCt? </w:t>
      </w:r>
      <w:r w:rsidR="00754CFA">
        <w:t>That would not work.</w:t>
      </w:r>
    </w:p>
    <w:p w:rsidR="00507F13" w:rsidRDefault="00507F13">
      <w:r>
        <w:t>I</w:t>
      </w:r>
      <w:r w:rsidRPr="00507F13">
        <w:t>magine there is an old state SCt decision saying “X,” which the state SCt is likely to overrule</w:t>
      </w:r>
      <w:r>
        <w:t>. Since there is no appeal from the federal court system to the relevant state supreme court</w:t>
      </w:r>
      <w:r w:rsidR="00727B71">
        <w:t xml:space="preserve">, there will be no opportunity in that case for </w:t>
      </w:r>
      <w:r w:rsidR="00C45295">
        <w:t>state SCt to overrule itself. There is such an opportunity in the state court system itself</w:t>
      </w:r>
      <w:r w:rsidR="004F5F9E">
        <w:t>.</w:t>
      </w:r>
      <w:r w:rsidRPr="00507F13">
        <w:br/>
      </w:r>
      <w:r w:rsidRPr="00507F13">
        <w:br/>
      </w:r>
      <w:r w:rsidR="00C45295">
        <w:t>So instead federal courts predict what the relevant state SCt will say. This is also what state courts often do when entertaining action under</w:t>
      </w:r>
      <w:r w:rsidR="00C45295" w:rsidRPr="00C45295">
        <w:t xml:space="preserve"> sister-</w:t>
      </w:r>
      <w:r w:rsidR="00C45295">
        <w:t>state law.</w:t>
      </w:r>
      <w:r w:rsidR="004F5F9E">
        <w:t xml:space="preserve"> (There is a possibility of certification of the question of state law to the relevant state SCt. Most state SCts allow certification, but it is a time-consuming process.)</w:t>
      </w:r>
    </w:p>
    <w:p w:rsidR="004F5F9E" w:rsidRDefault="004F5F9E">
      <w:r>
        <w:t>Notice that when state courts entertain actions under federal law appeal to the USSCt is possible, so in that case the state courts, like lower federal courts, are bound by USSCt decisions, even old ones that the USSCt is likely to overrule.</w:t>
      </w:r>
    </w:p>
    <w:p w:rsidR="004F5F9E" w:rsidRDefault="004F5F9E">
      <w:r>
        <w:t xml:space="preserve">But even with the predictive method in place in federal court, there is still an incentive to forum shop. Imagine that </w:t>
      </w:r>
      <w:r w:rsidRPr="004F5F9E">
        <w:t>the last Pennsylvania Supreme Court opinion o</w:t>
      </w:r>
      <w:r>
        <w:t>n point is an 80-year old case. Y</w:t>
      </w:r>
      <w:r w:rsidRPr="004F5F9E">
        <w:t>ou think t</w:t>
      </w:r>
      <w:r>
        <w:t xml:space="preserve">hey would decide otherwise now and </w:t>
      </w:r>
      <w:r w:rsidRPr="004F5F9E">
        <w:t>the change in th</w:t>
      </w:r>
      <w:r>
        <w:t>e law would be to your benefit. Your case is a diversity case. W</w:t>
      </w:r>
      <w:r w:rsidRPr="004F5F9E">
        <w:t>here do you sue, in a Pennsylvania state trial court or in a federal district court?</w:t>
      </w:r>
      <w:r>
        <w:t xml:space="preserve"> You would choose the federal district court because you will get its prediction of the PA SCt’s new decision right away. In PA state court they will follow the old decision and you will get the new decision only if the PA SCt decides to take the case on appeal.</w:t>
      </w:r>
    </w:p>
    <w:p w:rsidR="00560817" w:rsidRDefault="00560817">
      <w:pPr>
        <w:rPr>
          <w:rFonts w:cs="Arial Unicode MS"/>
        </w:rPr>
      </w:pPr>
      <w:r>
        <w:rPr>
          <w:rFonts w:cs="Arial Unicode MS"/>
        </w:rPr>
        <w:t>Y</w:t>
      </w:r>
      <w:r w:rsidRPr="00560817">
        <w:rPr>
          <w:rFonts w:cs="Arial Unicode MS"/>
        </w:rPr>
        <w:t>ou are a federal district judge in the E.D. Va. entertain</w:t>
      </w:r>
      <w:r>
        <w:rPr>
          <w:rFonts w:cs="Arial Unicode MS"/>
        </w:rPr>
        <w:t>ing a question of Virginia law. T</w:t>
      </w:r>
      <w:r w:rsidRPr="00560817">
        <w:rPr>
          <w:rFonts w:cs="Arial Unicode MS"/>
        </w:rPr>
        <w:t>he only cases on point are a 20-year-old decision by the 4</w:t>
      </w:r>
      <w:r w:rsidRPr="00560817">
        <w:rPr>
          <w:rFonts w:cs="Arial Unicode MS"/>
          <w:vertAlign w:val="superscript"/>
        </w:rPr>
        <w:t>th</w:t>
      </w:r>
      <w:r w:rsidRPr="00560817">
        <w:rPr>
          <w:rFonts w:cs="Arial Unicode MS"/>
        </w:rPr>
        <w:t xml:space="preserve"> Circuit and conflicting 5-year-old decision by a Va. trial court</w:t>
      </w:r>
      <w:r>
        <w:rPr>
          <w:rFonts w:cs="Arial Unicode MS"/>
        </w:rPr>
        <w:t>. I</w:t>
      </w:r>
      <w:r w:rsidRPr="00560817">
        <w:rPr>
          <w:rFonts w:cs="Arial Unicode MS"/>
        </w:rPr>
        <w:t>s the 4th Circuit decision binding authority for you?</w:t>
      </w:r>
      <w:r>
        <w:rPr>
          <w:rFonts w:cs="Arial Unicode MS"/>
        </w:rPr>
        <w:t xml:space="preserve"> No – it made a prediction </w:t>
      </w:r>
      <w:r>
        <w:rPr>
          <w:rFonts w:cs="Arial Unicode MS"/>
        </w:rPr>
        <w:lastRenderedPageBreak/>
        <w:t xml:space="preserve">of what the VA SCt would say and now there is a new data point (the </w:t>
      </w:r>
      <w:r w:rsidRPr="00560817">
        <w:rPr>
          <w:rFonts w:cs="Arial Unicode MS"/>
        </w:rPr>
        <w:t>5-year-old decision by a Va. trial court</w:t>
      </w:r>
      <w:r>
        <w:rPr>
          <w:rFonts w:cs="Arial Unicode MS"/>
        </w:rPr>
        <w:t>) that makes that prediction outdated. The district court should make a new prediction of what the VA SCt would say.</w:t>
      </w:r>
    </w:p>
    <w:p w:rsidR="00560817" w:rsidRDefault="00560817">
      <w:pPr>
        <w:rPr>
          <w:rFonts w:cs="Arial Unicode MS"/>
        </w:rPr>
      </w:pPr>
    </w:p>
    <w:p w:rsidR="00560817" w:rsidRDefault="00560817">
      <w:pPr>
        <w:rPr>
          <w:rFonts w:cs="Arial Unicode MS"/>
        </w:rPr>
      </w:pPr>
      <w:r>
        <w:rPr>
          <w:rFonts w:cs="Arial Unicode MS"/>
        </w:rPr>
        <w:t xml:space="preserve">So far we have been discussing </w:t>
      </w:r>
      <w:r w:rsidR="00031F7C">
        <w:rPr>
          <w:rFonts w:cs="Arial Unicode MS"/>
        </w:rPr>
        <w:t xml:space="preserve">interpretation of another jurisdiction’s law. But there is also the question of choosing between two jurisdiction’s laws. Let’s start with choice of </w:t>
      </w:r>
      <w:r w:rsidR="00031F7C" w:rsidRPr="00031F7C">
        <w:rPr>
          <w:rFonts w:cs="Arial Unicode MS"/>
          <w:i/>
        </w:rPr>
        <w:t>substantive</w:t>
      </w:r>
      <w:r w:rsidR="00031F7C">
        <w:rPr>
          <w:rFonts w:cs="Arial Unicode MS"/>
        </w:rPr>
        <w:t xml:space="preserve"> law in </w:t>
      </w:r>
      <w:r w:rsidR="00031F7C" w:rsidRPr="00031F7C">
        <w:rPr>
          <w:rFonts w:cs="Arial Unicode MS"/>
          <w:i/>
        </w:rPr>
        <w:t>state</w:t>
      </w:r>
      <w:r w:rsidR="00031F7C">
        <w:rPr>
          <w:rFonts w:cs="Arial Unicode MS"/>
        </w:rPr>
        <w:t xml:space="preserve"> court. A state court might choose between </w:t>
      </w:r>
      <w:r w:rsidR="00031F7C" w:rsidRPr="00031F7C">
        <w:rPr>
          <w:rFonts w:cs="Arial Unicode MS"/>
        </w:rPr>
        <w:t>two state</w:t>
      </w:r>
      <w:r w:rsidR="00031F7C">
        <w:rPr>
          <w:rFonts w:cs="Arial Unicode MS"/>
        </w:rPr>
        <w:t>s’ substantive laws (Nevada or California?),</w:t>
      </w:r>
      <w:r w:rsidR="00031F7C" w:rsidRPr="00031F7C">
        <w:rPr>
          <w:rFonts w:cs="Arial Unicode MS"/>
        </w:rPr>
        <w:t xml:space="preserve"> two countri</w:t>
      </w:r>
      <w:r w:rsidR="00031F7C">
        <w:rPr>
          <w:rFonts w:cs="Arial Unicode MS"/>
        </w:rPr>
        <w:t xml:space="preserve">es’ laws (Germany or Brazil?), or </w:t>
      </w:r>
      <w:r w:rsidR="00031F7C" w:rsidRPr="00031F7C">
        <w:rPr>
          <w:rFonts w:cs="Arial Unicode MS"/>
        </w:rPr>
        <w:t>a state’s law a</w:t>
      </w:r>
      <w:r w:rsidR="00031F7C">
        <w:rPr>
          <w:rFonts w:cs="Arial Unicode MS"/>
        </w:rPr>
        <w:t xml:space="preserve">nd a country’s law (Germany or </w:t>
      </w:r>
      <w:r w:rsidR="00031F7C" w:rsidRPr="00031F7C">
        <w:rPr>
          <w:rFonts w:cs="Arial Unicode MS"/>
        </w:rPr>
        <w:t>California?)</w:t>
      </w:r>
    </w:p>
    <w:p w:rsidR="001C5411" w:rsidRDefault="001C5411">
      <w:pPr>
        <w:rPr>
          <w:rFonts w:cs="Arial Unicode MS"/>
        </w:rPr>
      </w:pPr>
    </w:p>
    <w:p w:rsidR="00B72DB3" w:rsidRDefault="001C5411">
      <w:pPr>
        <w:rPr>
          <w:rFonts w:cs="Arial Unicode MS"/>
        </w:rPr>
      </w:pPr>
      <w:r>
        <w:rPr>
          <w:rFonts w:cs="Arial Unicode MS"/>
        </w:rPr>
        <w:t>Notice that</w:t>
      </w:r>
      <w:r w:rsidRPr="001C5411">
        <w:rPr>
          <w:rFonts w:cs="Arial Unicode MS"/>
        </w:rPr>
        <w:t xml:space="preserve"> choice betwee</w:t>
      </w:r>
      <w:r>
        <w:rPr>
          <w:rFonts w:cs="Arial Unicode MS"/>
        </w:rPr>
        <w:t xml:space="preserve">n federal law and a state’s law is not an issue—the Supremacy Clause makes it clear that </w:t>
      </w:r>
      <w:r w:rsidR="005960FA">
        <w:rPr>
          <w:rFonts w:cs="Arial Unicode MS"/>
        </w:rPr>
        <w:t xml:space="preserve">valid federal law wins. </w:t>
      </w:r>
    </w:p>
    <w:p w:rsidR="00B72DB3" w:rsidRDefault="00B72DB3">
      <w:pPr>
        <w:rPr>
          <w:rFonts w:cs="Arial Unicode MS"/>
        </w:rPr>
      </w:pPr>
    </w:p>
    <w:p w:rsidR="00A86CC1" w:rsidRDefault="00B72DB3">
      <w:pPr>
        <w:rPr>
          <w:rFonts w:cs="Arial Unicode MS"/>
        </w:rPr>
      </w:pPr>
      <w:r>
        <w:rPr>
          <w:rFonts w:cs="Arial Unicode MS"/>
        </w:rPr>
        <w:t>Here is a choice of law problem. T</w:t>
      </w:r>
      <w:r w:rsidR="005960FA" w:rsidRPr="005960FA">
        <w:rPr>
          <w:rFonts w:cs="Arial Unicode MS"/>
        </w:rPr>
        <w:t>wo married Georgians get i</w:t>
      </w:r>
      <w:r>
        <w:rPr>
          <w:rFonts w:cs="Arial Unicode MS"/>
        </w:rPr>
        <w:t>nto an accident in California. T</w:t>
      </w:r>
      <w:r w:rsidR="005960FA" w:rsidRPr="005960FA">
        <w:rPr>
          <w:rFonts w:cs="Arial Unicode MS"/>
        </w:rPr>
        <w:t xml:space="preserve">he husband wishes </w:t>
      </w:r>
      <w:r>
        <w:rPr>
          <w:rFonts w:cs="Arial Unicode MS"/>
        </w:rPr>
        <w:t xml:space="preserve">to sue the wife for negligence. Ga. law has spousal immunity. Under </w:t>
      </w:r>
      <w:r w:rsidR="005960FA" w:rsidRPr="005960FA">
        <w:rPr>
          <w:rFonts w:cs="Arial Unicode MS"/>
        </w:rPr>
        <w:t>C</w:t>
      </w:r>
      <w:r>
        <w:rPr>
          <w:rFonts w:cs="Arial Unicode MS"/>
        </w:rPr>
        <w:t xml:space="preserve">a. law, </w:t>
      </w:r>
      <w:r w:rsidR="005960FA" w:rsidRPr="005960FA">
        <w:rPr>
          <w:rFonts w:cs="Arial Unicode MS"/>
        </w:rPr>
        <w:t>spouses can sue one another for negligence</w:t>
      </w:r>
      <w:r>
        <w:rPr>
          <w:rFonts w:cs="Arial Unicode MS"/>
        </w:rPr>
        <w:t xml:space="preserve">. </w:t>
      </w:r>
      <w:r w:rsidR="00A86CC1">
        <w:rPr>
          <w:rFonts w:cs="Arial Unicode MS"/>
        </w:rPr>
        <w:t>Which tort law should the court apply?</w:t>
      </w:r>
    </w:p>
    <w:p w:rsidR="001C5411" w:rsidRDefault="00B72DB3">
      <w:pPr>
        <w:rPr>
          <w:rFonts w:cs="Arial Unicode MS"/>
        </w:rPr>
      </w:pPr>
      <w:r>
        <w:rPr>
          <w:rFonts w:cs="Arial Unicode MS"/>
        </w:rPr>
        <w:t>A</w:t>
      </w:r>
      <w:r w:rsidRPr="00B72DB3">
        <w:rPr>
          <w:rFonts w:cs="Arial Unicode MS"/>
        </w:rPr>
        <w:t xml:space="preserve">ssume the case </w:t>
      </w:r>
      <w:r>
        <w:rPr>
          <w:rFonts w:cs="Arial Unicode MS"/>
        </w:rPr>
        <w:t>is before a Virginia state court. It would use the old-fashioned principle of lex loci delicti—</w:t>
      </w:r>
      <w:r w:rsidRPr="00B72DB3">
        <w:rPr>
          <w:rFonts w:cs="Arial Unicode MS"/>
        </w:rPr>
        <w:t>the tort law of</w:t>
      </w:r>
      <w:r>
        <w:rPr>
          <w:rFonts w:cs="Arial Unicode MS"/>
        </w:rPr>
        <w:t xml:space="preserve"> the place of the harm applies. So </w:t>
      </w:r>
      <w:r w:rsidRPr="00B72DB3">
        <w:rPr>
          <w:rFonts w:cs="Arial Unicode MS"/>
        </w:rPr>
        <w:t>the court would apply California law and allow the husband’s action to proceed</w:t>
      </w:r>
      <w:r>
        <w:rPr>
          <w:rFonts w:cs="Arial Unicode MS"/>
        </w:rPr>
        <w:t>.</w:t>
      </w:r>
      <w:r w:rsidR="006A745C">
        <w:rPr>
          <w:rFonts w:cs="Arial Unicode MS"/>
        </w:rPr>
        <w:t xml:space="preserve"> (A Ga. court would use that approach to</w:t>
      </w:r>
      <w:r w:rsidR="00A86CC1">
        <w:rPr>
          <w:rFonts w:cs="Arial Unicode MS"/>
        </w:rPr>
        <w:t>o</w:t>
      </w:r>
      <w:r w:rsidR="006A745C">
        <w:rPr>
          <w:rFonts w:cs="Arial Unicode MS"/>
        </w:rPr>
        <w:t xml:space="preserve"> and so would apply Ca. law.)</w:t>
      </w:r>
    </w:p>
    <w:p w:rsidR="006A745C" w:rsidRDefault="0070770E">
      <w:pPr>
        <w:rPr>
          <w:rFonts w:cs="Arial Unicode MS"/>
        </w:rPr>
      </w:pPr>
      <w:r>
        <w:rPr>
          <w:rFonts w:cs="Arial Unicode MS"/>
        </w:rPr>
        <w:t>A</w:t>
      </w:r>
      <w:r w:rsidR="006A745C" w:rsidRPr="006A745C">
        <w:rPr>
          <w:rFonts w:cs="Arial Unicode MS"/>
        </w:rPr>
        <w:t>ssume the case is before a Pennsylvania state court</w:t>
      </w:r>
      <w:r>
        <w:rPr>
          <w:rFonts w:cs="Arial Unicode MS" w:hint="cs"/>
          <w:cs/>
          <w:lang w:bidi="mr-IN"/>
        </w:rPr>
        <w:t xml:space="preserve">. </w:t>
      </w:r>
      <w:r w:rsidR="00A86CC1">
        <w:rPr>
          <w:rFonts w:cs="Arial Unicode MS"/>
        </w:rPr>
        <w:t>It would use a form of interest analysis. The jurisdiction with an interest in its law applying applies. C</w:t>
      </w:r>
      <w:r w:rsidR="006A745C" w:rsidRPr="006A745C">
        <w:rPr>
          <w:rFonts w:cs="Arial Unicode MS"/>
        </w:rPr>
        <w:t>oncerning spousal immunity,</w:t>
      </w:r>
      <w:r w:rsidR="00A86CC1">
        <w:rPr>
          <w:rFonts w:cs="Arial Unicode MS"/>
        </w:rPr>
        <w:t xml:space="preserve"> an interest analysis jurisdiction would apply</w:t>
      </w:r>
      <w:r w:rsidR="006A745C" w:rsidRPr="006A745C">
        <w:rPr>
          <w:rFonts w:cs="Arial Unicode MS"/>
        </w:rPr>
        <w:t xml:space="preserve"> the law of th</w:t>
      </w:r>
      <w:r w:rsidR="00A86CC1">
        <w:rPr>
          <w:rFonts w:cs="Arial Unicode MS"/>
        </w:rPr>
        <w:t>e place of the marital domicile—here Georgia. The purpose of spousal immunity is encouraging marital harmony and protecting against spouses staging accidents to defraud insurance companies. Georgia is interested in its law applying in this case because there is a GA married couple whose harmony is at issue and a suit that, if fraudulent, would have most of its effects in GA. So a PA court would apply GA law and bar the husband’s action. (A CA court, which would also use an interested analysis approach, would do the same thing.)</w:t>
      </w:r>
      <w:r w:rsidR="006A745C" w:rsidRPr="006A745C">
        <w:rPr>
          <w:rFonts w:cs="Arial Unicode MS"/>
        </w:rPr>
        <w:br/>
      </w:r>
      <w:r w:rsidR="006A745C" w:rsidRPr="006A745C">
        <w:rPr>
          <w:rFonts w:cs="Arial Unicode MS"/>
        </w:rPr>
        <w:br/>
      </w:r>
      <w:r w:rsidR="00A86CC1">
        <w:rPr>
          <w:rFonts w:cs="Arial Unicode MS"/>
        </w:rPr>
        <w:t>OK now assume our case is before a federal court. S</w:t>
      </w:r>
      <w:r w:rsidR="00A86CC1" w:rsidRPr="00A86CC1">
        <w:rPr>
          <w:rFonts w:cs="Arial Unicode MS"/>
        </w:rPr>
        <w:t xml:space="preserve">hould </w:t>
      </w:r>
      <w:r w:rsidR="00A86CC1">
        <w:rPr>
          <w:rFonts w:cs="Arial Unicode MS"/>
        </w:rPr>
        <w:t>it</w:t>
      </w:r>
      <w:r w:rsidR="00A86CC1" w:rsidRPr="00A86CC1">
        <w:rPr>
          <w:rFonts w:cs="Arial Unicode MS"/>
        </w:rPr>
        <w:t xml:space="preserve"> use </w:t>
      </w:r>
      <w:r w:rsidR="00A86CC1">
        <w:rPr>
          <w:rFonts w:cs="Arial Unicode MS"/>
        </w:rPr>
        <w:t>its</w:t>
      </w:r>
      <w:r w:rsidR="00A86CC1" w:rsidRPr="00A86CC1">
        <w:rPr>
          <w:rFonts w:cs="Arial Unicode MS"/>
        </w:rPr>
        <w:t xml:space="preserve"> own choice of law rules?</w:t>
      </w:r>
      <w:r w:rsidR="00A86CC1">
        <w:rPr>
          <w:rFonts w:cs="Arial Unicode MS"/>
        </w:rPr>
        <w:t xml:space="preserve"> In Klaxon, the USSCt concluded no – it should use the choice of law rules (eg lex loci delicti or interest analysis) of the state where the federal court is located. Why it should do this is a matter we will return to.</w:t>
      </w:r>
    </w:p>
    <w:p w:rsidR="003F03E8" w:rsidRDefault="00D10AF5">
      <w:pPr>
        <w:rPr>
          <w:rFonts w:cs="Arial Unicode MS"/>
        </w:rPr>
      </w:pPr>
      <w:r>
        <w:rPr>
          <w:rFonts w:cs="Arial Unicode MS"/>
        </w:rPr>
        <w:t xml:space="preserve">OK – that was choice of substantive law. But what about </w:t>
      </w:r>
      <w:r w:rsidRPr="00D10AF5">
        <w:rPr>
          <w:rFonts w:cs="Arial Unicode MS"/>
        </w:rPr>
        <w:t>horizontal (state-sta</w:t>
      </w:r>
      <w:r>
        <w:rPr>
          <w:rFonts w:cs="Arial Unicode MS"/>
        </w:rPr>
        <w:t>te) choice of “procedural” law. A</w:t>
      </w:r>
      <w:r w:rsidRPr="00D10AF5">
        <w:rPr>
          <w:rFonts w:cs="Arial Unicode MS"/>
        </w:rPr>
        <w:t>ssume a Virginia state court is entertaining a California wrongful death acti</w:t>
      </w:r>
      <w:r>
        <w:rPr>
          <w:rFonts w:cs="Arial Unicode MS"/>
        </w:rPr>
        <w:t>on. S</w:t>
      </w:r>
      <w:r w:rsidRPr="00D10AF5">
        <w:rPr>
          <w:rFonts w:cs="Arial Unicode MS"/>
        </w:rPr>
        <w:t>hould it u</w:t>
      </w:r>
      <w:r w:rsidR="00C87A42">
        <w:rPr>
          <w:rFonts w:cs="Arial Unicode MS"/>
        </w:rPr>
        <w:t xml:space="preserve">se Virginia’s or California’s: statute of limitation? service rules? </w:t>
      </w:r>
      <w:r w:rsidRPr="00D10AF5">
        <w:rPr>
          <w:rFonts w:cs="Arial Unicode MS"/>
        </w:rPr>
        <w:t>pleading standards?</w:t>
      </w:r>
      <w:r w:rsidR="003F03E8">
        <w:rPr>
          <w:rFonts w:cs="Arial Unicode MS"/>
        </w:rPr>
        <w:t xml:space="preserve"> In addressing this question I will use </w:t>
      </w:r>
      <w:r w:rsidR="003F03E8" w:rsidRPr="003F03E8">
        <w:rPr>
          <w:rFonts w:cs="Arial Unicode MS"/>
        </w:rPr>
        <w:t>an understanding of a rule’s being substantive or procedural by looking to the views of the officials of the state that created the rule</w:t>
      </w:r>
      <w:r w:rsidR="003F03E8">
        <w:rPr>
          <w:rFonts w:cs="Arial Unicode MS"/>
        </w:rPr>
        <w:t xml:space="preserve">. A rule is “substantive” if </w:t>
      </w:r>
      <w:r w:rsidR="003F03E8" w:rsidRPr="003F03E8">
        <w:rPr>
          <w:rFonts w:cs="Arial Unicode MS"/>
        </w:rPr>
        <w:t>the officials of the state that created the rule consider it part of the state’s cause of action, following those actions into other court systems</w:t>
      </w:r>
      <w:r w:rsidR="007D31B0">
        <w:rPr>
          <w:rFonts w:cs="Arial Unicode MS"/>
        </w:rPr>
        <w:t>. A rule is “procedural” if</w:t>
      </w:r>
      <w:r w:rsidR="003F03E8" w:rsidRPr="003F03E8">
        <w:rPr>
          <w:rFonts w:cs="Arial Unicode MS"/>
        </w:rPr>
        <w:t xml:space="preserve"> the officials </w:t>
      </w:r>
      <w:r w:rsidR="003F03E8" w:rsidRPr="003F03E8">
        <w:rPr>
          <w:rFonts w:cs="Arial Unicode MS"/>
        </w:rPr>
        <w:lastRenderedPageBreak/>
        <w:t>of the state that created the rule want it to apply only in the state’s own courts, including to causes of action under other states’ laws</w:t>
      </w:r>
      <w:r w:rsidR="007D31B0">
        <w:rPr>
          <w:rFonts w:cs="Arial Unicode MS"/>
        </w:rPr>
        <w:t>.</w:t>
      </w:r>
    </w:p>
    <w:p w:rsidR="007D31B0" w:rsidRDefault="007D31B0">
      <w:pPr>
        <w:rPr>
          <w:rFonts w:cs="Arial Unicode MS"/>
        </w:rPr>
      </w:pPr>
      <w:r>
        <w:rPr>
          <w:rFonts w:cs="Arial Unicode MS"/>
        </w:rPr>
        <w:t>So should our VA state court entertaining a CA wrongful death action use CA’s wro9ngful death sttaute of limitations ort its own? H</w:t>
      </w:r>
      <w:r w:rsidRPr="007D31B0">
        <w:rPr>
          <w:rFonts w:cs="Arial Unicode MS"/>
        </w:rPr>
        <w:t>ow can you tell whether a California statute of limitatio</w:t>
      </w:r>
      <w:r>
        <w:rPr>
          <w:rFonts w:cs="Arial Unicode MS"/>
        </w:rPr>
        <w:t>ns is substantive or procedural in the relevant sense? W</w:t>
      </w:r>
      <w:r w:rsidRPr="007D31B0">
        <w:rPr>
          <w:rFonts w:cs="Arial Unicode MS"/>
        </w:rPr>
        <w:t>ill there be any California state court decisions on point?</w:t>
      </w:r>
      <w:r>
        <w:rPr>
          <w:rFonts w:cs="Arial Unicode MS"/>
        </w:rPr>
        <w:t xml:space="preserve"> No-a CA state court has no occasion to talk about what other court systems should do with its statute of limitations. It only has occasion to talk about what it should do.</w:t>
      </w:r>
    </w:p>
    <w:p w:rsidR="001B5B25" w:rsidRDefault="00BB0168" w:rsidP="001B5B25">
      <w:pPr>
        <w:rPr>
          <w:rFonts w:cs="Arial Unicode MS"/>
        </w:rPr>
      </w:pPr>
      <w:r>
        <w:rPr>
          <w:rFonts w:cs="Arial Unicode MS"/>
        </w:rPr>
        <w:t>That said, we can get some indirect evidence. I</w:t>
      </w:r>
      <w:r w:rsidRPr="00BB0168">
        <w:rPr>
          <w:rFonts w:cs="Arial Unicode MS"/>
        </w:rPr>
        <w:t>magine a California court applies its statute of limitations to actions under another state (or nation’s) law</w:t>
      </w:r>
      <w:r w:rsidR="001B5B25">
        <w:rPr>
          <w:rFonts w:cs="Arial Unicode MS"/>
        </w:rPr>
        <w:t xml:space="preserve">. That suggests that the rule is procedural. But it might be both substantive and procedural. CA officials may </w:t>
      </w:r>
      <w:r w:rsidR="001B5B25" w:rsidRPr="003F03E8">
        <w:rPr>
          <w:rFonts w:cs="Arial Unicode MS"/>
        </w:rPr>
        <w:t>want it to apply in the state’s own courts, including to causes of action under other states’ laws</w:t>
      </w:r>
      <w:r w:rsidR="001B5B25">
        <w:rPr>
          <w:rFonts w:cs="Arial Unicode MS"/>
        </w:rPr>
        <w:t xml:space="preserve">, and to follow their wrongful death actions into other court systems. </w:t>
      </w:r>
    </w:p>
    <w:p w:rsidR="001B5B25" w:rsidRDefault="001B5B25" w:rsidP="001B5B25">
      <w:pPr>
        <w:rPr>
          <w:rFonts w:cs="Arial Unicode MS"/>
        </w:rPr>
      </w:pPr>
      <w:r>
        <w:rPr>
          <w:rFonts w:cs="Arial Unicode MS"/>
        </w:rPr>
        <w:t xml:space="preserve">Imagine that </w:t>
      </w:r>
      <w:r w:rsidRPr="001B5B25">
        <w:rPr>
          <w:rFonts w:cs="Arial Unicode MS"/>
        </w:rPr>
        <w:t xml:space="preserve">California’s wrongful death statute says “a plaintiff may not sue for wrongful death under this statute more than 2 </w:t>
      </w:r>
      <w:r w:rsidR="00796446">
        <w:rPr>
          <w:rFonts w:cs="Arial Unicode MS"/>
        </w:rPr>
        <w:t>years after the death occurs.” That is reason to think that</w:t>
      </w:r>
      <w:r w:rsidRPr="001B5B25">
        <w:rPr>
          <w:rFonts w:cs="Arial Unicode MS"/>
        </w:rPr>
        <w:t xml:space="preserve"> California’s statute of limitations su</w:t>
      </w:r>
      <w:r w:rsidR="00796446">
        <w:rPr>
          <w:rFonts w:cs="Arial Unicode MS"/>
        </w:rPr>
        <w:t xml:space="preserve">bstantive in the relevant sense, because the limitation is in the statutory cause of action itself. On the other hand that is not dispositive. </w:t>
      </w:r>
    </w:p>
    <w:p w:rsidR="00032E92" w:rsidRDefault="00032E92" w:rsidP="001B5B25">
      <w:pPr>
        <w:rPr>
          <w:rFonts w:cs="Arial Unicode MS"/>
        </w:rPr>
      </w:pPr>
      <w:r>
        <w:rPr>
          <w:rFonts w:cs="Arial Unicode MS"/>
        </w:rPr>
        <w:t xml:space="preserve">One might also look to the purposes of CA’s statute of limitations. To the extent that it is about protecting the repose of defendants, it might be substantive. To the extent that it is about </w:t>
      </w:r>
      <w:r w:rsidR="004C7CC4">
        <w:rPr>
          <w:rFonts w:cs="Arial Unicode MS"/>
        </w:rPr>
        <w:t>avoiding stale evidence, it might be procedural.</w:t>
      </w:r>
    </w:p>
    <w:p w:rsidR="004C7CC4" w:rsidRDefault="004C7CC4" w:rsidP="001B5B25">
      <w:pPr>
        <w:rPr>
          <w:rFonts w:cs="Arial Unicode MS"/>
        </w:rPr>
      </w:pPr>
      <w:r>
        <w:rPr>
          <w:rFonts w:cs="Arial Unicode MS"/>
        </w:rPr>
        <w:t>The point is that it is very hard to get any idea of whether a rule is substantive or procedural without certifying the question to the relevant state SCt.</w:t>
      </w:r>
    </w:p>
    <w:p w:rsidR="007D3563" w:rsidRDefault="00A0231E" w:rsidP="001B5B25">
      <w:pPr>
        <w:rPr>
          <w:rFonts w:cs="Arial Unicode MS"/>
        </w:rPr>
      </w:pPr>
      <w:r>
        <w:rPr>
          <w:rFonts w:cs="Arial Unicode MS"/>
        </w:rPr>
        <w:t xml:space="preserve">OK now let us move on to </w:t>
      </w:r>
      <w:r w:rsidRPr="00A0231E">
        <w:rPr>
          <w:rFonts w:cs="Arial Unicode MS"/>
        </w:rPr>
        <w:t>conflicts of substance and procedure</w:t>
      </w:r>
      <w:r w:rsidR="00721A42">
        <w:rPr>
          <w:rFonts w:cs="Arial Unicode MS"/>
        </w:rPr>
        <w:t xml:space="preserve">. </w:t>
      </w:r>
      <w:r w:rsidR="008C32E9">
        <w:rPr>
          <w:rFonts w:cs="Arial Unicode MS"/>
        </w:rPr>
        <w:t xml:space="preserve">Imagine </w:t>
      </w:r>
      <w:r w:rsidR="00721A42" w:rsidRPr="00721A42">
        <w:rPr>
          <w:rFonts w:cs="Arial Unicode MS"/>
        </w:rPr>
        <w:t>P sues D in Virginia state court under California law for wrongful death 2.5 years after the death</w:t>
      </w:r>
      <w:r w:rsidR="008C32E9">
        <w:rPr>
          <w:rFonts w:cs="Arial Unicode MS"/>
        </w:rPr>
        <w:t>. Consider the following scenarios:</w:t>
      </w:r>
      <w:r w:rsidR="00721A42" w:rsidRPr="00721A42">
        <w:rPr>
          <w:rFonts w:cs="Arial Unicode MS"/>
        </w:rPr>
        <w:br/>
      </w:r>
      <w:r w:rsidR="00721A42" w:rsidRPr="00721A42">
        <w:rPr>
          <w:rFonts w:cs="Arial Unicode MS"/>
        </w:rPr>
        <w:br/>
        <w:t>Va’s WD time limitation</w:t>
      </w:r>
      <w:r w:rsidR="00C83A75">
        <w:rPr>
          <w:rFonts w:cs="Arial Unicode MS"/>
        </w:rPr>
        <w:t xml:space="preserve"> </w:t>
      </w:r>
      <w:r w:rsidR="00C83A75" w:rsidRPr="00721A42">
        <w:rPr>
          <w:rFonts w:cs="Arial Unicode MS"/>
        </w:rPr>
        <w:t>2-yr substantive</w:t>
      </w:r>
      <w:r w:rsidR="00C83A75">
        <w:rPr>
          <w:rFonts w:cs="Arial Unicode MS"/>
        </w:rPr>
        <w:t xml:space="preserve"> &amp; </w:t>
      </w:r>
      <w:r w:rsidR="00721A42" w:rsidRPr="00721A42">
        <w:rPr>
          <w:rFonts w:cs="Arial Unicode MS"/>
        </w:rPr>
        <w:t>Ca’s WD time limitation</w:t>
      </w:r>
      <w:r w:rsidR="00C83A75">
        <w:rPr>
          <w:rFonts w:cs="Arial Unicode MS"/>
        </w:rPr>
        <w:t xml:space="preserve"> </w:t>
      </w:r>
      <w:r w:rsidR="00C83A75" w:rsidRPr="00721A42">
        <w:rPr>
          <w:rFonts w:cs="Arial Unicode MS"/>
        </w:rPr>
        <w:t>3-yr substantive</w:t>
      </w:r>
      <w:r w:rsidR="007D3563">
        <w:rPr>
          <w:rFonts w:cs="Arial Unicode MS"/>
        </w:rPr>
        <w:t xml:space="preserve">? In this case the case proceeds—only CA’s rule applies. </w:t>
      </w:r>
      <w:r w:rsidR="00721A42" w:rsidRPr="00721A42">
        <w:rPr>
          <w:rFonts w:cs="Arial Unicode MS"/>
        </w:rPr>
        <w:br/>
      </w:r>
    </w:p>
    <w:p w:rsidR="00E36F8C" w:rsidRDefault="007D3563" w:rsidP="001B5B25">
      <w:pPr>
        <w:rPr>
          <w:rFonts w:cs="Arial Unicode MS"/>
        </w:rPr>
      </w:pPr>
      <w:r w:rsidRPr="00721A42">
        <w:rPr>
          <w:rFonts w:cs="Arial Unicode MS"/>
        </w:rPr>
        <w:t>Va’s WD time limitation</w:t>
      </w:r>
      <w:r>
        <w:rPr>
          <w:rFonts w:cs="Arial Unicode MS"/>
        </w:rPr>
        <w:t xml:space="preserve"> </w:t>
      </w:r>
      <w:r w:rsidRPr="00721A42">
        <w:rPr>
          <w:rFonts w:cs="Arial Unicode MS"/>
        </w:rPr>
        <w:t>2-yr procedural</w:t>
      </w:r>
      <w:r>
        <w:rPr>
          <w:rFonts w:cs="Arial Unicode MS"/>
        </w:rPr>
        <w:t xml:space="preserve"> &amp; </w:t>
      </w:r>
      <w:r w:rsidRPr="00721A42">
        <w:rPr>
          <w:rFonts w:cs="Arial Unicode MS"/>
        </w:rPr>
        <w:t>Ca’s WD time limitation</w:t>
      </w:r>
      <w:r>
        <w:rPr>
          <w:rFonts w:cs="Arial Unicode MS"/>
        </w:rPr>
        <w:t xml:space="preserve"> </w:t>
      </w:r>
      <w:r w:rsidRPr="00721A42">
        <w:rPr>
          <w:rFonts w:cs="Arial Unicode MS"/>
        </w:rPr>
        <w:t>3-yr procedural</w:t>
      </w:r>
      <w:r>
        <w:rPr>
          <w:rFonts w:cs="Arial Unicode MS"/>
        </w:rPr>
        <w:t>? In this case the case is dismissed—only VA’s rule applies.</w:t>
      </w:r>
      <w:r w:rsidR="00721A42" w:rsidRPr="00721A42">
        <w:rPr>
          <w:rFonts w:cs="Arial Unicode MS"/>
        </w:rPr>
        <w:br/>
      </w:r>
      <w:r w:rsidR="00721A42" w:rsidRPr="00721A42">
        <w:rPr>
          <w:rFonts w:cs="Arial Unicode MS"/>
        </w:rPr>
        <w:tab/>
      </w:r>
    </w:p>
    <w:p w:rsidR="001B5B55" w:rsidRDefault="00E36F8C" w:rsidP="001B5B25">
      <w:pPr>
        <w:rPr>
          <w:rFonts w:cs="Arial Unicode MS"/>
        </w:rPr>
      </w:pPr>
      <w:r w:rsidRPr="00721A42">
        <w:rPr>
          <w:rFonts w:cs="Arial Unicode MS"/>
        </w:rPr>
        <w:t>Va’s WD time limitation</w:t>
      </w:r>
      <w:r>
        <w:rPr>
          <w:rFonts w:cs="Arial Unicode MS"/>
        </w:rPr>
        <w:t xml:space="preserve"> </w:t>
      </w:r>
      <w:r w:rsidRPr="00721A42">
        <w:rPr>
          <w:rFonts w:cs="Arial Unicode MS"/>
        </w:rPr>
        <w:t>2-yr procedural</w:t>
      </w:r>
      <w:r>
        <w:rPr>
          <w:rFonts w:cs="Arial Unicode MS"/>
        </w:rPr>
        <w:t xml:space="preserve"> &amp; </w:t>
      </w:r>
      <w:r w:rsidRPr="00721A42">
        <w:rPr>
          <w:rFonts w:cs="Arial Unicode MS"/>
        </w:rPr>
        <w:t>Ca’s WD time limitation</w:t>
      </w:r>
      <w:r>
        <w:rPr>
          <w:rFonts w:cs="Arial Unicode MS"/>
        </w:rPr>
        <w:t xml:space="preserve"> </w:t>
      </w:r>
      <w:r w:rsidRPr="00721A42">
        <w:rPr>
          <w:rFonts w:cs="Arial Unicode MS"/>
        </w:rPr>
        <w:t>3-yr substantive</w:t>
      </w:r>
      <w:r>
        <w:rPr>
          <w:rFonts w:cs="Arial Unicode MS"/>
        </w:rPr>
        <w:t xml:space="preserve">? In this case </w:t>
      </w:r>
      <w:r w:rsidR="005724EB">
        <w:rPr>
          <w:rFonts w:cs="Arial Unicode MS"/>
        </w:rPr>
        <w:t xml:space="preserve">both apply. Is there really a conflict though? What would happen is that VA ct would dismiss the action but generally would do so without prejudice so it can be brought in a court system with a longer statute of limitations. </w:t>
      </w:r>
      <w:r w:rsidRPr="00721A42">
        <w:rPr>
          <w:rFonts w:cs="Arial Unicode MS"/>
        </w:rPr>
        <w:br/>
      </w:r>
      <w:r w:rsidR="00721A42" w:rsidRPr="00721A42">
        <w:rPr>
          <w:rFonts w:cs="Arial Unicode MS"/>
        </w:rPr>
        <w:tab/>
      </w:r>
      <w:r w:rsidR="00721A42" w:rsidRPr="00721A42">
        <w:rPr>
          <w:rFonts w:cs="Arial Unicode MS"/>
        </w:rPr>
        <w:tab/>
      </w:r>
      <w:r w:rsidR="00721A42" w:rsidRPr="00721A42">
        <w:rPr>
          <w:rFonts w:cs="Arial Unicode MS"/>
        </w:rPr>
        <w:tab/>
      </w:r>
      <w:r w:rsidR="00721A42" w:rsidRPr="00721A42">
        <w:rPr>
          <w:rFonts w:cs="Arial Unicode MS"/>
        </w:rPr>
        <w:tab/>
      </w:r>
      <w:r w:rsidR="00721A42" w:rsidRPr="00721A42">
        <w:rPr>
          <w:rFonts w:cs="Arial Unicode MS"/>
        </w:rPr>
        <w:tab/>
      </w:r>
      <w:r w:rsidR="00721A42" w:rsidRPr="00721A42">
        <w:rPr>
          <w:rFonts w:cs="Arial Unicode MS"/>
        </w:rPr>
        <w:br/>
      </w:r>
      <w:r w:rsidR="001B5B55" w:rsidRPr="00721A42">
        <w:rPr>
          <w:rFonts w:cs="Arial Unicode MS"/>
        </w:rPr>
        <w:t>Va’s WD time limitation</w:t>
      </w:r>
      <w:r w:rsidR="001B5B55">
        <w:rPr>
          <w:rFonts w:cs="Arial Unicode MS"/>
        </w:rPr>
        <w:t xml:space="preserve"> 3</w:t>
      </w:r>
      <w:r w:rsidR="001B5B55" w:rsidRPr="00721A42">
        <w:rPr>
          <w:rFonts w:cs="Arial Unicode MS"/>
        </w:rPr>
        <w:t>-yr procedural</w:t>
      </w:r>
      <w:r w:rsidR="001B5B55">
        <w:rPr>
          <w:rFonts w:cs="Arial Unicode MS"/>
        </w:rPr>
        <w:t xml:space="preserve"> &amp; </w:t>
      </w:r>
      <w:r w:rsidR="001B5B55" w:rsidRPr="00721A42">
        <w:rPr>
          <w:rFonts w:cs="Arial Unicode MS"/>
        </w:rPr>
        <w:t>Ca’s WD time limitation</w:t>
      </w:r>
      <w:r w:rsidR="001B5B55">
        <w:rPr>
          <w:rFonts w:cs="Arial Unicode MS"/>
        </w:rPr>
        <w:t xml:space="preserve"> 2</w:t>
      </w:r>
      <w:r w:rsidR="001B5B55" w:rsidRPr="00721A42">
        <w:rPr>
          <w:rFonts w:cs="Arial Unicode MS"/>
        </w:rPr>
        <w:t>-yr substantive</w:t>
      </w:r>
      <w:r w:rsidR="001B5B55">
        <w:rPr>
          <w:rFonts w:cs="Arial Unicode MS"/>
        </w:rPr>
        <w:t>? In this case both apply and there really is a conflict. To apply the VA rule would mean allowing the case to proceed, but that is contrary to CA’s substantive rule.  In this case state courts generally allow substance to trump procedure.</w:t>
      </w:r>
      <w:r w:rsidR="004B067E">
        <w:rPr>
          <w:rFonts w:cs="Arial Unicode MS"/>
        </w:rPr>
        <w:t xml:space="preserve"> We do </w:t>
      </w:r>
      <w:r w:rsidR="00432509">
        <w:rPr>
          <w:rFonts w:cs="Arial Unicode MS"/>
        </w:rPr>
        <w:t xml:space="preserve">not know if that is their constitutional obligation though. </w:t>
      </w:r>
    </w:p>
    <w:p w:rsidR="00A0231E" w:rsidRDefault="00721A42" w:rsidP="00CE6559">
      <w:pPr>
        <w:rPr>
          <w:rFonts w:cs="Arial Unicode MS"/>
        </w:rPr>
      </w:pPr>
      <w:r w:rsidRPr="00721A42">
        <w:rPr>
          <w:rFonts w:cs="Arial Unicode MS"/>
        </w:rPr>
        <w:br/>
      </w:r>
      <w:r w:rsidR="00CE6559" w:rsidRPr="00721A42">
        <w:rPr>
          <w:rFonts w:cs="Arial Unicode MS"/>
        </w:rPr>
        <w:t>Va’s WD time limitation</w:t>
      </w:r>
      <w:r w:rsidR="00CE6559">
        <w:rPr>
          <w:rFonts w:cs="Arial Unicode MS"/>
        </w:rPr>
        <w:t xml:space="preserve"> 2</w:t>
      </w:r>
      <w:r w:rsidR="00CE6559" w:rsidRPr="00721A42">
        <w:rPr>
          <w:rFonts w:cs="Arial Unicode MS"/>
        </w:rPr>
        <w:t>-yr substantive</w:t>
      </w:r>
      <w:r w:rsidR="00CE6559">
        <w:rPr>
          <w:rFonts w:cs="Arial Unicode MS"/>
        </w:rPr>
        <w:t xml:space="preserve"> &amp; </w:t>
      </w:r>
      <w:r w:rsidR="00CE6559" w:rsidRPr="00721A42">
        <w:rPr>
          <w:rFonts w:cs="Arial Unicode MS"/>
        </w:rPr>
        <w:t>Ca’s WD time limitation</w:t>
      </w:r>
      <w:r w:rsidR="00CE6559">
        <w:rPr>
          <w:rFonts w:cs="Arial Unicode MS"/>
        </w:rPr>
        <w:t xml:space="preserve"> 3</w:t>
      </w:r>
      <w:r w:rsidR="00CE6559" w:rsidRPr="00721A42">
        <w:rPr>
          <w:rFonts w:cs="Arial Unicode MS"/>
        </w:rPr>
        <w:t>-yr procedural</w:t>
      </w:r>
      <w:r w:rsidR="00CE6559">
        <w:rPr>
          <w:rFonts w:cs="Arial Unicode MS"/>
        </w:rPr>
        <w:t xml:space="preserve">? In this </w:t>
      </w:r>
      <w:r w:rsidR="00CE6559">
        <w:rPr>
          <w:rFonts w:cs="Arial Unicode MS"/>
        </w:rPr>
        <w:lastRenderedPageBreak/>
        <w:t>neither applies. Huh? That would mean that the plaintiff could sue decades later. It is for this reason that all states have a catch all procedural limitations period to capture actions that</w:t>
      </w:r>
      <w:r w:rsidR="00C36644">
        <w:rPr>
          <w:rFonts w:cs="Arial Unicode MS"/>
        </w:rPr>
        <w:t xml:space="preserve"> would otherwise</w:t>
      </w:r>
      <w:r w:rsidR="00CE6559">
        <w:rPr>
          <w:rFonts w:cs="Arial Unicode MS"/>
        </w:rPr>
        <w:t xml:space="preserve"> fall through the cracks.</w:t>
      </w:r>
    </w:p>
    <w:p w:rsidR="00432509" w:rsidRDefault="00432509" w:rsidP="00CE6559">
      <w:pPr>
        <w:rPr>
          <w:rFonts w:cs="Arial Unicode MS"/>
        </w:rPr>
      </w:pPr>
      <w:r>
        <w:rPr>
          <w:rFonts w:cs="Arial Unicode MS"/>
        </w:rPr>
        <w:t xml:space="preserve">Does forum procedure always yield to sister state substance…? Assume </w:t>
      </w:r>
      <w:r w:rsidRPr="00432509">
        <w:rPr>
          <w:rFonts w:cs="Arial Unicode MS"/>
        </w:rPr>
        <w:t>P sues D in Virginia state court under Cal</w:t>
      </w:r>
      <w:r>
        <w:rPr>
          <w:rFonts w:cs="Arial Unicode MS"/>
        </w:rPr>
        <w:t xml:space="preserve">ifornia law for wrongful death. </w:t>
      </w:r>
      <w:r w:rsidRPr="00432509">
        <w:rPr>
          <w:rFonts w:cs="Arial Unicode MS"/>
        </w:rPr>
        <w:t>California has a service rule that it considers bound up w</w:t>
      </w:r>
      <w:r w:rsidR="004B067E">
        <w:rPr>
          <w:rFonts w:cs="Arial Unicode MS"/>
        </w:rPr>
        <w:t>ith its wrongful death statute. M</w:t>
      </w:r>
      <w:r w:rsidRPr="00432509">
        <w:rPr>
          <w:rFonts w:cs="Arial Unicode MS"/>
        </w:rPr>
        <w:t xml:space="preserve">ust Virginia law </w:t>
      </w:r>
      <w:r w:rsidR="004B067E">
        <w:rPr>
          <w:rFonts w:cs="Arial Unicode MS"/>
        </w:rPr>
        <w:t xml:space="preserve">procedural law </w:t>
      </w:r>
      <w:r w:rsidRPr="00432509">
        <w:rPr>
          <w:rFonts w:cs="Arial Unicode MS"/>
        </w:rPr>
        <w:t>yield to it?</w:t>
      </w:r>
      <w:r w:rsidR="004B067E">
        <w:rPr>
          <w:rFonts w:cs="Arial Unicode MS"/>
        </w:rPr>
        <w:t xml:space="preserve"> That seems unlikely</w:t>
      </w:r>
      <w:r w:rsidR="002E5647">
        <w:rPr>
          <w:rFonts w:cs="Arial Unicode MS"/>
        </w:rPr>
        <w:t xml:space="preserve">. That helps explain why service rules are always considered </w:t>
      </w:r>
      <w:r w:rsidR="002E5647" w:rsidRPr="002E5647">
        <w:rPr>
          <w:rFonts w:cs="Arial Unicode MS"/>
        </w:rPr>
        <w:t>procedural</w:t>
      </w:r>
      <w:r w:rsidR="002E5647">
        <w:rPr>
          <w:rFonts w:cs="Arial Unicode MS"/>
        </w:rPr>
        <w:t xml:space="preserve">. Most statues consider them procedural and even if there were a state (like CA in our example) that considered its substantive, the forum would apply its own </w:t>
      </w:r>
      <w:r w:rsidR="00026D5A">
        <w:rPr>
          <w:rFonts w:cs="Arial Unicode MS"/>
        </w:rPr>
        <w:t>procedural</w:t>
      </w:r>
      <w:r w:rsidR="002E5647">
        <w:rPr>
          <w:rFonts w:cs="Arial Unicode MS"/>
        </w:rPr>
        <w:t xml:space="preserve"> </w:t>
      </w:r>
      <w:r w:rsidR="00026D5A">
        <w:rPr>
          <w:rFonts w:cs="Arial Unicode MS"/>
        </w:rPr>
        <w:t>service rules</w:t>
      </w:r>
      <w:r w:rsidR="002E5647">
        <w:rPr>
          <w:rFonts w:cs="Arial Unicode MS"/>
        </w:rPr>
        <w:t xml:space="preserve"> anyway. </w:t>
      </w:r>
    </w:p>
    <w:p w:rsidR="00BE7A26" w:rsidRDefault="00C4055E" w:rsidP="00CE6559">
      <w:pPr>
        <w:rPr>
          <w:rFonts w:cs="Arial Unicode MS"/>
        </w:rPr>
      </w:pPr>
      <w:r>
        <w:rPr>
          <w:rFonts w:cs="Arial Unicode MS"/>
        </w:rPr>
        <w:t xml:space="preserve">Matters are different for statutes of limitations. They were generally considered presumptively procedural, </w:t>
      </w:r>
      <w:r w:rsidRPr="00C4055E">
        <w:rPr>
          <w:rFonts w:cs="Arial Unicode MS"/>
        </w:rPr>
        <w:t xml:space="preserve">but </w:t>
      </w:r>
      <w:r>
        <w:rPr>
          <w:rFonts w:cs="Arial Unicode MS"/>
        </w:rPr>
        <w:t xml:space="preserve">an examination of a state’s limitation period could lead one to conclude that it is </w:t>
      </w:r>
      <w:r w:rsidRPr="00C4055E">
        <w:rPr>
          <w:rFonts w:cs="Arial Unicode MS"/>
        </w:rPr>
        <w:t xml:space="preserve">substantive, </w:t>
      </w:r>
      <w:r w:rsidR="00377E55">
        <w:rPr>
          <w:rFonts w:cs="Arial Unicode MS"/>
        </w:rPr>
        <w:t>in which case the</w:t>
      </w:r>
      <w:r w:rsidRPr="00C4055E">
        <w:rPr>
          <w:rFonts w:cs="Arial Unicode MS"/>
        </w:rPr>
        <w:t xml:space="preserve"> forum</w:t>
      </w:r>
      <w:r w:rsidR="00377E55">
        <w:rPr>
          <w:rFonts w:cs="Arial Unicode MS"/>
        </w:rPr>
        <w:t>’s procedural statute of limitations would yield to it in the event of a true conflict (namely when the substantive one is shorter that the forum’s procedural one).</w:t>
      </w:r>
    </w:p>
    <w:p w:rsidR="00C4055E" w:rsidRDefault="00BE7A26" w:rsidP="00CE6559">
      <w:pPr>
        <w:rPr>
          <w:rFonts w:cs="Arial Unicode MS"/>
        </w:rPr>
      </w:pPr>
      <w:r>
        <w:rPr>
          <w:rFonts w:cs="Arial Unicode MS"/>
        </w:rPr>
        <w:t xml:space="preserve">How about this example? </w:t>
      </w:r>
      <w:r w:rsidRPr="00BE7A26">
        <w:rPr>
          <w:rFonts w:cs="Arial Unicode MS"/>
        </w:rPr>
        <w:t>P sues D in state court in Virginia</w:t>
      </w:r>
      <w:r>
        <w:rPr>
          <w:rFonts w:cs="Arial Unicode MS"/>
        </w:rPr>
        <w:t xml:space="preserve"> under New York negligence law. </w:t>
      </w:r>
      <w:r w:rsidRPr="00BE7A26">
        <w:rPr>
          <w:rFonts w:cs="Arial Unicode MS"/>
        </w:rPr>
        <w:t>New York law puts the burden of proof on the plaintiff to show his lack of contributory negligenc</w:t>
      </w:r>
      <w:r>
        <w:rPr>
          <w:rFonts w:cs="Arial Unicode MS"/>
        </w:rPr>
        <w:t>e. U</w:t>
      </w:r>
      <w:r w:rsidRPr="00BE7A26">
        <w:rPr>
          <w:rFonts w:cs="Arial Unicode MS"/>
        </w:rPr>
        <w:t>nder Virginia law contributory neglig</w:t>
      </w:r>
      <w:r w:rsidR="00785657">
        <w:rPr>
          <w:rFonts w:cs="Arial Unicode MS"/>
        </w:rPr>
        <w:t xml:space="preserve">ence is an affirmative defense. Here you have to determine whether NY’s rule is substantive, following their </w:t>
      </w:r>
      <w:r w:rsidR="000117B1">
        <w:rPr>
          <w:rFonts w:cs="Arial Unicode MS"/>
        </w:rPr>
        <w:t>negligence</w:t>
      </w:r>
      <w:r w:rsidR="00785657">
        <w:rPr>
          <w:rFonts w:cs="Arial Unicode MS"/>
        </w:rPr>
        <w:t xml:space="preserve"> actions into other court systems. </w:t>
      </w:r>
      <w:r w:rsidR="000117B1">
        <w:rPr>
          <w:rFonts w:cs="Arial Unicode MS"/>
        </w:rPr>
        <w:t xml:space="preserve">The reasons </w:t>
      </w:r>
      <w:r w:rsidR="00C0012B">
        <w:rPr>
          <w:rFonts w:cs="Arial Unicode MS"/>
        </w:rPr>
        <w:t xml:space="preserve">to think that NY officials would want their burden of proof to follow NY negligence actions into other court systems are strong. That is why burdens of proof are general considered </w:t>
      </w:r>
      <w:r w:rsidR="000117B1" w:rsidRPr="000117B1">
        <w:rPr>
          <w:rFonts w:cs="Arial Unicode MS"/>
        </w:rPr>
        <w:t>presumptively substantive</w:t>
      </w:r>
      <w:r w:rsidR="00C0012B">
        <w:rPr>
          <w:rFonts w:cs="Arial Unicode MS"/>
        </w:rPr>
        <w:t xml:space="preserve">, although it is possible that evidence could show them to be procedural. </w:t>
      </w:r>
    </w:p>
    <w:p w:rsidR="00E548A5" w:rsidRDefault="00E548A5" w:rsidP="00CE6559">
      <w:pPr>
        <w:rPr>
          <w:rFonts w:cs="Arial Unicode MS"/>
        </w:rPr>
      </w:pPr>
      <w:r>
        <w:rPr>
          <w:rFonts w:cs="Arial Unicode MS"/>
        </w:rPr>
        <w:t xml:space="preserve">We have been speaking of </w:t>
      </w:r>
      <w:r w:rsidR="00084C18">
        <w:rPr>
          <w:rFonts w:cs="Arial Unicode MS"/>
        </w:rPr>
        <w:t xml:space="preserve">a court applying a system state rule because it considers that rule to be substantive. </w:t>
      </w:r>
      <w:r w:rsidR="005C40AA">
        <w:rPr>
          <w:rFonts w:cs="Arial Unicode MS"/>
        </w:rPr>
        <w:t>That is about respect for the sister state’s officials’ views about their law.</w:t>
      </w:r>
      <w:r w:rsidR="00454353">
        <w:rPr>
          <w:rFonts w:cs="Arial Unicode MS"/>
        </w:rPr>
        <w:t xml:space="preserve"> But sometimes a state court will use a standard from sister state law for its own purposes. It will </w:t>
      </w:r>
      <w:r w:rsidR="005C40AA">
        <w:rPr>
          <w:rFonts w:cs="Arial Unicode MS"/>
        </w:rPr>
        <w:t xml:space="preserve"> </w:t>
      </w:r>
      <w:r w:rsidR="00454353">
        <w:rPr>
          <w:rFonts w:cs="Arial Unicode MS"/>
        </w:rPr>
        <w:t>incorporate</w:t>
      </w:r>
      <w:r w:rsidR="005C40AA" w:rsidRPr="005C40AA">
        <w:rPr>
          <w:rFonts w:cs="Arial Unicode MS"/>
        </w:rPr>
        <w:t xml:space="preserve"> a standard from another jurisdiction’s law into forum law</w:t>
      </w:r>
      <w:r w:rsidR="00454353">
        <w:rPr>
          <w:rFonts w:cs="Arial Unicode MS"/>
        </w:rPr>
        <w:t>.</w:t>
      </w:r>
      <w:r w:rsidR="00E175ED">
        <w:rPr>
          <w:rFonts w:cs="Arial Unicode MS"/>
        </w:rPr>
        <w:t xml:space="preserve"> Assume </w:t>
      </w:r>
      <w:r w:rsidR="00E175ED" w:rsidRPr="00E175ED">
        <w:rPr>
          <w:rFonts w:cs="Arial Unicode MS"/>
        </w:rPr>
        <w:t>Virginia state courts have a generous 3 year s</w:t>
      </w:r>
      <w:r w:rsidR="00E175ED">
        <w:rPr>
          <w:rFonts w:cs="Arial Unicode MS"/>
        </w:rPr>
        <w:t>tatute of limitations for tort. T</w:t>
      </w:r>
      <w:r w:rsidR="00E175ED" w:rsidRPr="00E175ED">
        <w:rPr>
          <w:rFonts w:cs="Arial Unicode MS"/>
        </w:rPr>
        <w:t xml:space="preserve">oo many people are coming to Va. state court to sue under </w:t>
      </w:r>
      <w:r w:rsidR="00E175ED">
        <w:rPr>
          <w:rFonts w:cs="Arial Unicode MS"/>
        </w:rPr>
        <w:t>sister state causes of action, s</w:t>
      </w:r>
      <w:r w:rsidR="00E175ED" w:rsidRPr="00E175ED">
        <w:rPr>
          <w:rFonts w:cs="Arial Unicode MS"/>
        </w:rPr>
        <w:t>o Virginia enacts a borrowing statute:</w:t>
      </w:r>
      <w:r w:rsidR="00E175ED" w:rsidRPr="00E175ED">
        <w:rPr>
          <w:rFonts w:cs="Arial Unicode MS"/>
        </w:rPr>
        <w:br/>
        <w:t>the Va. statute of limitations for tort incorporates the time period of the state that provides the cause of action</w:t>
      </w:r>
      <w:r w:rsidR="00435C7E">
        <w:rPr>
          <w:rFonts w:cs="Arial Unicode MS"/>
        </w:rPr>
        <w:t xml:space="preserve">. </w:t>
      </w:r>
      <w:r w:rsidR="00434720">
        <w:rPr>
          <w:rFonts w:cs="Arial Unicode MS"/>
        </w:rPr>
        <w:t xml:space="preserve">That would be an example of borrowing sister state law. There is no suggestion that the sister state statute of limitations is substantive. </w:t>
      </w:r>
    </w:p>
    <w:p w:rsidR="0061503D" w:rsidRDefault="0061503D" w:rsidP="00CE6559">
      <w:pPr>
        <w:rPr>
          <w:rFonts w:cs="Arial Unicode MS"/>
        </w:rPr>
      </w:pPr>
      <w:r>
        <w:rPr>
          <w:rFonts w:cs="Arial Unicode MS"/>
        </w:rPr>
        <w:t xml:space="preserve">OK, now what is </w:t>
      </w:r>
      <w:r w:rsidRPr="0061503D">
        <w:rPr>
          <w:rFonts w:cs="Arial Unicode MS"/>
          <w:i/>
          <w:iCs/>
        </w:rPr>
        <w:t>federal</w:t>
      </w:r>
      <w:r w:rsidRPr="0061503D">
        <w:rPr>
          <w:rFonts w:cs="Arial Unicode MS"/>
        </w:rPr>
        <w:t xml:space="preserve"> power over procedure when a federal court is entertaining a state law cause of action?</w:t>
      </w:r>
      <w:r>
        <w:rPr>
          <w:rFonts w:cs="Arial Unicode MS"/>
        </w:rPr>
        <w:t xml:space="preserve"> </w:t>
      </w:r>
    </w:p>
    <w:p w:rsidR="0061503D" w:rsidRDefault="0061503D" w:rsidP="00CE6559">
      <w:pPr>
        <w:rPr>
          <w:rFonts w:cs="Arial Unicode MS"/>
        </w:rPr>
      </w:pPr>
      <w:r>
        <w:rPr>
          <w:rFonts w:cs="Arial Unicode MS"/>
        </w:rPr>
        <w:t xml:space="preserve">If there is </w:t>
      </w:r>
      <w:r w:rsidRPr="0061503D">
        <w:rPr>
          <w:rFonts w:cs="Arial Unicode MS"/>
        </w:rPr>
        <w:t xml:space="preserve">federal </w:t>
      </w:r>
      <w:r w:rsidRPr="0061503D">
        <w:rPr>
          <w:rFonts w:cs="Arial Unicode MS"/>
          <w:i/>
          <w:iCs/>
        </w:rPr>
        <w:t>constitutional</w:t>
      </w:r>
      <w:r w:rsidRPr="0061503D">
        <w:rPr>
          <w:rFonts w:cs="Arial Unicode MS"/>
        </w:rPr>
        <w:t xml:space="preserve"> law gove</w:t>
      </w:r>
      <w:r>
        <w:rPr>
          <w:rFonts w:cs="Arial Unicode MS"/>
        </w:rPr>
        <w:t xml:space="preserve">rning procedure in federal court, the matter </w:t>
      </w:r>
      <w:r w:rsidR="00BD389D">
        <w:rPr>
          <w:rFonts w:cs="Arial Unicode MS"/>
        </w:rPr>
        <w:t xml:space="preserve">is easy. It applies, even if there is vertical disuniformity between federal and forum state courts and even if </w:t>
      </w:r>
      <w:r w:rsidR="00FE399E">
        <w:rPr>
          <w:rFonts w:cs="Arial Unicode MS"/>
        </w:rPr>
        <w:t xml:space="preserve">federal constitutional law is trumping state </w:t>
      </w:r>
      <w:r w:rsidR="00580AA2">
        <w:rPr>
          <w:rFonts w:cs="Arial Unicode MS"/>
        </w:rPr>
        <w:t>substantive</w:t>
      </w:r>
      <w:r w:rsidR="00FE399E">
        <w:rPr>
          <w:rFonts w:cs="Arial Unicode MS"/>
        </w:rPr>
        <w:t xml:space="preserve"> </w:t>
      </w:r>
      <w:r w:rsidR="00580AA2">
        <w:rPr>
          <w:rFonts w:cs="Arial Unicode MS"/>
        </w:rPr>
        <w:t>rules</w:t>
      </w:r>
      <w:r w:rsidR="00FE399E">
        <w:rPr>
          <w:rFonts w:cs="Arial Unicode MS"/>
        </w:rPr>
        <w:t xml:space="preserve">. </w:t>
      </w:r>
      <w:r w:rsidR="007004A5">
        <w:rPr>
          <w:rFonts w:cs="Arial Unicode MS"/>
        </w:rPr>
        <w:t>An example is the 7</w:t>
      </w:r>
      <w:r w:rsidR="007004A5" w:rsidRPr="007004A5">
        <w:rPr>
          <w:rFonts w:cs="Arial Unicode MS"/>
          <w:vertAlign w:val="superscript"/>
        </w:rPr>
        <w:t>th</w:t>
      </w:r>
      <w:r w:rsidR="007004A5">
        <w:rPr>
          <w:rFonts w:cs="Arial Unicode MS"/>
        </w:rPr>
        <w:t xml:space="preserve"> Amendment right to a jury trial. Assume </w:t>
      </w:r>
      <w:r w:rsidR="007004A5" w:rsidRPr="007004A5">
        <w:rPr>
          <w:rFonts w:cs="Arial Unicode MS"/>
        </w:rPr>
        <w:t>P sues D under Virginia la</w:t>
      </w:r>
      <w:r w:rsidR="00B35AE2">
        <w:rPr>
          <w:rFonts w:cs="Arial Unicode MS"/>
        </w:rPr>
        <w:t>w in federal court in Virginia. U</w:t>
      </w:r>
      <w:r w:rsidR="007004A5" w:rsidRPr="007004A5">
        <w:rPr>
          <w:rFonts w:cs="Arial Unicode MS"/>
        </w:rPr>
        <w:t>nder the 7</w:t>
      </w:r>
      <w:r w:rsidR="007004A5" w:rsidRPr="007004A5">
        <w:rPr>
          <w:rFonts w:cs="Arial Unicode MS"/>
          <w:vertAlign w:val="superscript"/>
        </w:rPr>
        <w:t>th</w:t>
      </w:r>
      <w:r w:rsidR="007004A5" w:rsidRPr="007004A5">
        <w:rPr>
          <w:rFonts w:cs="Arial Unicode MS"/>
        </w:rPr>
        <w:t xml:space="preserve"> Amendment, a factual issue must be deci</w:t>
      </w:r>
      <w:r w:rsidR="00B35AE2">
        <w:rPr>
          <w:rFonts w:cs="Arial Unicode MS"/>
        </w:rPr>
        <w:t>ded by a jury in federal court. Under Virginia law, it does not. Federal law applies.</w:t>
      </w:r>
    </w:p>
    <w:p w:rsidR="00B35AE2" w:rsidRDefault="00B35AE2" w:rsidP="00CE6559">
      <w:pPr>
        <w:rPr>
          <w:rFonts w:cs="Arial Unicode MS"/>
        </w:rPr>
      </w:pPr>
      <w:r>
        <w:rPr>
          <w:rFonts w:cs="Arial Unicode MS"/>
        </w:rPr>
        <w:t xml:space="preserve">OK now what about </w:t>
      </w:r>
      <w:r w:rsidRPr="00B35AE2">
        <w:rPr>
          <w:rFonts w:cs="Arial Unicode MS"/>
        </w:rPr>
        <w:t>federal</w:t>
      </w:r>
      <w:r w:rsidRPr="00B35AE2">
        <w:rPr>
          <w:rFonts w:cs="Arial Unicode MS"/>
          <w:i/>
          <w:iCs/>
        </w:rPr>
        <w:t xml:space="preserve"> common law </w:t>
      </w:r>
      <w:r w:rsidRPr="00B35AE2">
        <w:rPr>
          <w:rFonts w:cs="Arial Unicode MS"/>
        </w:rPr>
        <w:t>governing procedure in federal court</w:t>
      </w:r>
      <w:r>
        <w:rPr>
          <w:rFonts w:cs="Arial Unicode MS"/>
        </w:rPr>
        <w:t>? Here we ignore for the moment</w:t>
      </w:r>
      <w:r w:rsidRPr="00B35AE2">
        <w:rPr>
          <w:rFonts w:cs="Arial Unicode MS"/>
          <w:i/>
          <w:iCs/>
        </w:rPr>
        <w:t xml:space="preserve"> </w:t>
      </w:r>
      <w:r w:rsidRPr="00B35AE2">
        <w:rPr>
          <w:rFonts w:cs="Arial Unicode MS"/>
        </w:rPr>
        <w:t>federal statutes and FRCPs</w:t>
      </w:r>
      <w:r>
        <w:rPr>
          <w:rFonts w:cs="Arial Unicode MS"/>
        </w:rPr>
        <w:t xml:space="preserve">. </w:t>
      </w:r>
      <w:r w:rsidR="00E5350D">
        <w:rPr>
          <w:rFonts w:cs="Arial Unicode MS"/>
        </w:rPr>
        <w:t xml:space="preserve">Here is a simple case. </w:t>
      </w:r>
      <w:r w:rsidR="00E5350D" w:rsidRPr="00E5350D">
        <w:rPr>
          <w:rFonts w:cs="Arial Unicode MS"/>
        </w:rPr>
        <w:t>P sues D in federal court in New York</w:t>
      </w:r>
      <w:r w:rsidR="00E5350D">
        <w:rPr>
          <w:rFonts w:cs="Arial Unicode MS"/>
        </w:rPr>
        <w:t xml:space="preserve"> under New York negligence law. </w:t>
      </w:r>
      <w:r w:rsidR="00E5350D" w:rsidRPr="00E5350D">
        <w:rPr>
          <w:rFonts w:cs="Arial Unicode MS"/>
        </w:rPr>
        <w:t>New York law puts the burden of proof on the plaintiff to show his l</w:t>
      </w:r>
      <w:r w:rsidR="00E5350D">
        <w:rPr>
          <w:rFonts w:cs="Arial Unicode MS"/>
        </w:rPr>
        <w:t>ack of contributory negligence. C</w:t>
      </w:r>
      <w:r w:rsidR="00E5350D" w:rsidRPr="00E5350D">
        <w:rPr>
          <w:rFonts w:cs="Arial Unicode MS"/>
        </w:rPr>
        <w:t xml:space="preserve">an the federal court use a federal common </w:t>
      </w:r>
      <w:r w:rsidR="00E5350D" w:rsidRPr="00E5350D">
        <w:rPr>
          <w:rFonts w:cs="Arial Unicode MS"/>
        </w:rPr>
        <w:lastRenderedPageBreak/>
        <w:t>law rule making contributory negligence an affirmative defense instead?</w:t>
      </w:r>
      <w:r w:rsidR="00E5350D">
        <w:rPr>
          <w:rFonts w:cs="Arial Unicode MS"/>
        </w:rPr>
        <w:t xml:space="preserve"> The answer is no (see Palmer v. Hoffman (US 1943) – and </w:t>
      </w:r>
      <w:r w:rsidR="00E5350D" w:rsidRPr="00E5350D">
        <w:rPr>
          <w:rFonts w:cs="Arial Unicode MS"/>
        </w:rPr>
        <w:t>also Cities Service Oil Co. v. Dunlap (US 1939)</w:t>
      </w:r>
      <w:r w:rsidR="00E5350D">
        <w:rPr>
          <w:rFonts w:cs="Arial Unicode MS"/>
        </w:rPr>
        <w:t>). In this case conflict of federal procedure and state substance looks a lot like conflicts between state procedure and sister state substance. BUT…</w:t>
      </w:r>
    </w:p>
    <w:p w:rsidR="00133B9F" w:rsidRDefault="00133B9F" w:rsidP="00CE6559">
      <w:pPr>
        <w:rPr>
          <w:rFonts w:cs="Arial Unicode MS"/>
        </w:rPr>
      </w:pPr>
      <w:r w:rsidRPr="00133B9F">
        <w:rPr>
          <w:rFonts w:cs="Arial Unicode MS"/>
        </w:rPr>
        <w:t>Guaranty Trust v. York (U.S. 1945)</w:t>
      </w:r>
    </w:p>
    <w:p w:rsidR="004A4D0E" w:rsidRDefault="00731F6F" w:rsidP="00731F6F">
      <w:r>
        <w:t xml:space="preserve">This was a </w:t>
      </w:r>
      <w:r>
        <w:t>class action by noteholders of Van Sweringen Corp</w:t>
      </w:r>
      <w:r>
        <w:t xml:space="preserve"> who</w:t>
      </w:r>
      <w:r>
        <w:t xml:space="preserve"> sued their trustee (Guaranty Trust) for breach of trust/fraud</w:t>
      </w:r>
      <w:r w:rsidR="00DB4ECE">
        <w:t xml:space="preserve">. </w:t>
      </w:r>
      <w:r>
        <w:t>Ds move for sum</w:t>
      </w:r>
      <w:r w:rsidR="00DB4ECE">
        <w:t>mary</w:t>
      </w:r>
      <w:r>
        <w:t xml:space="preserve"> judgment</w:t>
      </w:r>
      <w:r w:rsidR="00DB4ECE">
        <w:t xml:space="preserve"> </w:t>
      </w:r>
      <w:r>
        <w:t>on the ground of NY statute of limitations</w:t>
      </w:r>
      <w:r w:rsidR="00DB4ECE">
        <w:t xml:space="preserve">. </w:t>
      </w:r>
      <w:r w:rsidR="00B7040C">
        <w:t xml:space="preserve">It was granted but the </w:t>
      </w:r>
      <w:r>
        <w:t>2d Cir reversed</w:t>
      </w:r>
      <w:r w:rsidR="004A4D0E">
        <w:t>: NY statute of limitations</w:t>
      </w:r>
      <w:r>
        <w:t xml:space="preserve"> did not bar action because a federal judge-made doctrine (laches) should be applied instead</w:t>
      </w:r>
      <w:r w:rsidR="004A4D0E">
        <w:t>. A NY state court would have applied NY statute of limitations.</w:t>
      </w:r>
    </w:p>
    <w:p w:rsidR="00731F6F" w:rsidRDefault="004A4D0E" w:rsidP="00731F6F">
      <w:r>
        <w:t xml:space="preserve">The </w:t>
      </w:r>
      <w:r w:rsidR="00731F6F">
        <w:t>USSCt reversed</w:t>
      </w:r>
      <w:r>
        <w:t xml:space="preserve">. NY statute of limitations needed to be applied. </w:t>
      </w:r>
    </w:p>
    <w:p w:rsidR="00731F6F" w:rsidRDefault="00731F6F" w:rsidP="00731F6F">
      <w:r w:rsidRPr="008B1615">
        <w:t>Was New York’s sta</w:t>
      </w:r>
      <w:r>
        <w:t>tute of limitations substantive in a horizontal sense? Did NY officials think the statute of limitations followed NY a</w:t>
      </w:r>
      <w:r w:rsidR="004A4D0E">
        <w:t>ctions into other court systems? Probably NO. A</w:t>
      </w:r>
      <w:r w:rsidR="004A4D0E" w:rsidRPr="004A4D0E">
        <w:t xml:space="preserve">ssume that a Pennsylvania state court was entertaining the NY actions in </w:t>
      </w:r>
      <w:r w:rsidR="004A4D0E" w:rsidRPr="004A4D0E">
        <w:rPr>
          <w:i/>
          <w:iCs/>
        </w:rPr>
        <w:t>Guaranty Trust</w:t>
      </w:r>
      <w:r w:rsidR="004A4D0E">
        <w:t xml:space="preserve">. It would have probably applied Pa’s statute of limitations or Pa’s law of </w:t>
      </w:r>
      <w:r w:rsidR="004A4D0E" w:rsidRPr="004A4D0E">
        <w:t xml:space="preserve">laches </w:t>
      </w:r>
      <w:r w:rsidR="004A4D0E">
        <w:t xml:space="preserve">and NY would probably have been fine with that. </w:t>
      </w:r>
      <w:r>
        <w:t xml:space="preserve">But the </w:t>
      </w:r>
      <w:r w:rsidR="004A4D0E">
        <w:t xml:space="preserve">US </w:t>
      </w:r>
      <w:r>
        <w:t>SCt didn’t care</w:t>
      </w:r>
      <w:r w:rsidR="004A4D0E">
        <w:t xml:space="preserve"> whether the NY rule was substantive or procedural in the horizontal choice of la</w:t>
      </w:r>
      <w:r w:rsidR="00CF485F">
        <w:t>w sense. The</w:t>
      </w:r>
      <w:r>
        <w:t xml:space="preserve"> federal rule would substantially affect the enforcement of the state law right</w:t>
      </w:r>
      <w:r w:rsidR="00CF485F">
        <w:t xml:space="preserve"> – it was </w:t>
      </w:r>
      <w:r w:rsidR="00546E6D">
        <w:t>outcome</w:t>
      </w:r>
      <w:r w:rsidR="00CF485F">
        <w:t xml:space="preserve"> determinative. </w:t>
      </w:r>
      <w:r w:rsidR="00EC6CF4">
        <w:t>The outcome of the case rode on whether one used the federal or state rule.</w:t>
      </w:r>
    </w:p>
    <w:p w:rsidR="00D422E5" w:rsidRDefault="00F95043" w:rsidP="00731F6F">
      <w:r>
        <w:t xml:space="preserve">The </w:t>
      </w:r>
      <w:r w:rsidR="00EC6CF4">
        <w:t>outcome</w:t>
      </w:r>
      <w:r>
        <w:t xml:space="preserve"> determinative test will be later abandoned but Guar Trust did establish </w:t>
      </w:r>
      <w:r w:rsidRPr="00F95043">
        <w:t>policy of vertical uniformity between</w:t>
      </w:r>
      <w:r>
        <w:t xml:space="preserve"> federal and forum state court that is still in place. </w:t>
      </w:r>
      <w:r w:rsidR="0023345D">
        <w:t>Because whether the forum state wonted its rule to apply in federal court (that is whether it considered its rule substantive) is irrelevant to the analysis, this is really about</w:t>
      </w:r>
      <w:r w:rsidR="00D422E5">
        <w:t xml:space="preserve"> bowing state law standards and incorporating them into federal law</w:t>
      </w:r>
    </w:p>
    <w:p w:rsidR="00731F6F" w:rsidRDefault="00D422E5" w:rsidP="00731F6F">
      <w:r>
        <w:t>Some more examples using the outcome determinative test.</w:t>
      </w:r>
      <w:r w:rsidR="0023345D">
        <w:t xml:space="preserve"> </w:t>
      </w:r>
      <w:r>
        <w:t>A</w:t>
      </w:r>
      <w:r w:rsidR="00B17B19">
        <w:t xml:space="preserve"> </w:t>
      </w:r>
      <w:r w:rsidR="0023345D" w:rsidRPr="0023345D">
        <w:t>federal court in Kansas is entertaini</w:t>
      </w:r>
      <w:r w:rsidR="00B17B19">
        <w:t>ng an action under Kansas law. I</w:t>
      </w:r>
      <w:r w:rsidR="0023345D" w:rsidRPr="0023345D">
        <w:t xml:space="preserve">t uses Kansas statute of limitations, according to </w:t>
      </w:r>
      <w:r w:rsidR="00685FC4">
        <w:rPr>
          <w:i/>
          <w:iCs/>
        </w:rPr>
        <w:t xml:space="preserve">Guaranty Trust. </w:t>
      </w:r>
      <w:r w:rsidR="00685FC4">
        <w:t>B</w:t>
      </w:r>
      <w:r w:rsidR="0023345D" w:rsidRPr="0023345D">
        <w:t>ut, according to the federal law a statute of lim</w:t>
      </w:r>
      <w:r w:rsidR="006C0DA0">
        <w:t>itations is tolled upon filing (this is suggested by FRCP 3). U</w:t>
      </w:r>
      <w:r w:rsidR="0023345D" w:rsidRPr="0023345D">
        <w:t xml:space="preserve">nder Kansas </w:t>
      </w:r>
      <w:r w:rsidR="003A78FF">
        <w:t>law, it is tolled upon service. W</w:t>
      </w:r>
      <w:r w:rsidR="0023345D" w:rsidRPr="0023345D">
        <w:t>hich rule should the federal court use?</w:t>
      </w:r>
      <w:r w:rsidR="00EB3F56">
        <w:t xml:space="preserve"> </w:t>
      </w:r>
      <w:r w:rsidR="00EB3F56" w:rsidRPr="00EB3F56">
        <w:t>Ragan v. Merchants Transfer &amp; Warehouse (US 1949)</w:t>
      </w:r>
      <w:r w:rsidR="00EB3F56">
        <w:t xml:space="preserve"> – the state rule must be used, because the difference would be outcome </w:t>
      </w:r>
      <w:r w:rsidR="00E238AF">
        <w:t>determinative</w:t>
      </w:r>
      <w:r w:rsidR="00EB3F56">
        <w:t xml:space="preserve">. </w:t>
      </w:r>
    </w:p>
    <w:p w:rsidR="002B2CD4" w:rsidRDefault="002B2CD4" w:rsidP="00731F6F"/>
    <w:p w:rsidR="00E14381" w:rsidRDefault="002A5D11" w:rsidP="00731F6F">
      <w:r>
        <w:t>Another example. A</w:t>
      </w:r>
      <w:r w:rsidR="00E14381" w:rsidRPr="00E14381">
        <w:t xml:space="preserve"> Mississippi statute requires a corporation doing business within the state to designate an agent for the service of process before bringing suit in Mississippi state court</w:t>
      </w:r>
      <w:r w:rsidR="00DB64C3">
        <w:t>. T</w:t>
      </w:r>
      <w:r w:rsidR="00E14381" w:rsidRPr="00E14381">
        <w:t>here is no such</w:t>
      </w:r>
      <w:r w:rsidR="00DB64C3">
        <w:t xml:space="preserve"> requirement under federal law. </w:t>
      </w:r>
      <w:r w:rsidR="00E14381" w:rsidRPr="00E14381">
        <w:t>P (a Tennessee corporation doing business in Mississippi) is suing D in federal court in Mis</w:t>
      </w:r>
      <w:r w:rsidR="00DB64C3">
        <w:t xml:space="preserve">sissippi under Mississippi law. </w:t>
      </w:r>
      <w:r w:rsidR="00E14381" w:rsidRPr="00E14381">
        <w:t>P has designated no agent fo</w:t>
      </w:r>
      <w:r w:rsidR="00DB64C3">
        <w:t xml:space="preserve">r service of process in Miss. </w:t>
      </w:r>
      <w:r w:rsidR="00E14381" w:rsidRPr="00E14381">
        <w:t>D moves for s</w:t>
      </w:r>
      <w:r w:rsidR="00DB64C3">
        <w:t xml:space="preserve">ummary judgment on this ground. </w:t>
      </w:r>
      <w:r w:rsidR="00E14381" w:rsidRPr="00E14381">
        <w:t>what result?</w:t>
      </w:r>
      <w:r w:rsidR="00DB64C3">
        <w:t xml:space="preserve"> Notice that </w:t>
      </w:r>
      <w:r w:rsidR="00DB64C3" w:rsidRPr="00DB64C3">
        <w:t>the 5</w:t>
      </w:r>
      <w:r w:rsidR="00DB64C3" w:rsidRPr="00DB64C3">
        <w:rPr>
          <w:vertAlign w:val="superscript"/>
        </w:rPr>
        <w:t>th</w:t>
      </w:r>
      <w:r w:rsidR="00DB64C3" w:rsidRPr="00DB64C3">
        <w:t xml:space="preserve"> Circuit</w:t>
      </w:r>
      <w:r w:rsidR="00D30980">
        <w:t>,</w:t>
      </w:r>
      <w:r w:rsidR="00DB64C3">
        <w:t xml:space="preserve"> in addressing the case,</w:t>
      </w:r>
      <w:r w:rsidR="00DB64C3" w:rsidRPr="00DB64C3">
        <w:t xml:space="preserve"> had concluded that Mississippi state officials thought that the statute applied only Mississippi state courts, not </w:t>
      </w:r>
      <w:r w:rsidR="00D30980">
        <w:t xml:space="preserve">federal courts in Mississippi. </w:t>
      </w:r>
      <w:r w:rsidR="00AB4EBD">
        <w:t xml:space="preserve">But the USSCt concluded in </w:t>
      </w:r>
      <w:r w:rsidR="00AB4EBD" w:rsidRPr="00AB4EBD">
        <w:t>Woods v. Interstate Realty (US 1949)</w:t>
      </w:r>
      <w:r w:rsidR="00AB4EBD">
        <w:t xml:space="preserve"> that the Miss rule had to be used anyway. The reason is not respect for </w:t>
      </w:r>
      <w:r w:rsidR="003F4039">
        <w:t>Miss officials’ views about their law but a policy of vertical uniformity, currently understood according to the outcome determinate test (though this will change)</w:t>
      </w:r>
      <w:r w:rsidR="002C654C">
        <w:t>.</w:t>
      </w:r>
    </w:p>
    <w:p w:rsidR="00731F6F" w:rsidRDefault="00731F6F" w:rsidP="00CE6559">
      <w:pPr>
        <w:rPr>
          <w:rFonts w:cs="Arial Unicode MS" w:hint="cs"/>
        </w:rPr>
      </w:pPr>
    </w:p>
    <w:p w:rsidR="00BB0168" w:rsidRPr="004F5F9E" w:rsidRDefault="00BB0168">
      <w:pPr>
        <w:rPr>
          <w:rFonts w:cs="Arial Unicode MS"/>
        </w:rPr>
      </w:pPr>
    </w:p>
    <w:sectPr w:rsidR="00BB0168" w:rsidRPr="004F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8C"/>
    <w:rsid w:val="000117B1"/>
    <w:rsid w:val="00021F91"/>
    <w:rsid w:val="00026D5A"/>
    <w:rsid w:val="00031F7C"/>
    <w:rsid w:val="00032E92"/>
    <w:rsid w:val="00084C18"/>
    <w:rsid w:val="000974E3"/>
    <w:rsid w:val="00133B9F"/>
    <w:rsid w:val="001B5B25"/>
    <w:rsid w:val="001B5B55"/>
    <w:rsid w:val="001C5411"/>
    <w:rsid w:val="001D3714"/>
    <w:rsid w:val="0023345D"/>
    <w:rsid w:val="002A5D11"/>
    <w:rsid w:val="002B2CD4"/>
    <w:rsid w:val="002C654C"/>
    <w:rsid w:val="002E5647"/>
    <w:rsid w:val="00377E55"/>
    <w:rsid w:val="003A78FF"/>
    <w:rsid w:val="003F03E8"/>
    <w:rsid w:val="003F3ADC"/>
    <w:rsid w:val="003F4039"/>
    <w:rsid w:val="00432509"/>
    <w:rsid w:val="00434720"/>
    <w:rsid w:val="00435C7E"/>
    <w:rsid w:val="00454353"/>
    <w:rsid w:val="004A4D0E"/>
    <w:rsid w:val="004B067E"/>
    <w:rsid w:val="004C7CC4"/>
    <w:rsid w:val="004F5F9E"/>
    <w:rsid w:val="00507F13"/>
    <w:rsid w:val="00546E6D"/>
    <w:rsid w:val="005553CC"/>
    <w:rsid w:val="00560817"/>
    <w:rsid w:val="005724EB"/>
    <w:rsid w:val="00580AA2"/>
    <w:rsid w:val="005960FA"/>
    <w:rsid w:val="005C0ED1"/>
    <w:rsid w:val="005C40AA"/>
    <w:rsid w:val="0061503D"/>
    <w:rsid w:val="00685FC4"/>
    <w:rsid w:val="006A745C"/>
    <w:rsid w:val="006C0DA0"/>
    <w:rsid w:val="007004A5"/>
    <w:rsid w:val="0070770E"/>
    <w:rsid w:val="00707D8C"/>
    <w:rsid w:val="00721A42"/>
    <w:rsid w:val="00727B71"/>
    <w:rsid w:val="00731F6F"/>
    <w:rsid w:val="00754CFA"/>
    <w:rsid w:val="00785657"/>
    <w:rsid w:val="00796446"/>
    <w:rsid w:val="007D31B0"/>
    <w:rsid w:val="007D3563"/>
    <w:rsid w:val="008C32E9"/>
    <w:rsid w:val="00A0231E"/>
    <w:rsid w:val="00A86CC1"/>
    <w:rsid w:val="00AB4EBD"/>
    <w:rsid w:val="00B17B19"/>
    <w:rsid w:val="00B35AE2"/>
    <w:rsid w:val="00B370CC"/>
    <w:rsid w:val="00B7040C"/>
    <w:rsid w:val="00B72DB3"/>
    <w:rsid w:val="00BB0168"/>
    <w:rsid w:val="00BD389D"/>
    <w:rsid w:val="00BE7A26"/>
    <w:rsid w:val="00C0012B"/>
    <w:rsid w:val="00C36644"/>
    <w:rsid w:val="00C4055E"/>
    <w:rsid w:val="00C45295"/>
    <w:rsid w:val="00C83A75"/>
    <w:rsid w:val="00C87A42"/>
    <w:rsid w:val="00CE6559"/>
    <w:rsid w:val="00CF485F"/>
    <w:rsid w:val="00D10AF5"/>
    <w:rsid w:val="00D30980"/>
    <w:rsid w:val="00D422E5"/>
    <w:rsid w:val="00DB4ECE"/>
    <w:rsid w:val="00DB64C3"/>
    <w:rsid w:val="00E14381"/>
    <w:rsid w:val="00E175ED"/>
    <w:rsid w:val="00E238AF"/>
    <w:rsid w:val="00E36F8C"/>
    <w:rsid w:val="00E5350D"/>
    <w:rsid w:val="00E548A5"/>
    <w:rsid w:val="00EB3F56"/>
    <w:rsid w:val="00EC6CF4"/>
    <w:rsid w:val="00F95043"/>
    <w:rsid w:val="00FE399E"/>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0C736-71E2-4A31-9F5F-46DBEC8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90</cp:revision>
  <dcterms:created xsi:type="dcterms:W3CDTF">2017-11-10T20:36:00Z</dcterms:created>
  <dcterms:modified xsi:type="dcterms:W3CDTF">2017-11-10T22:05:00Z</dcterms:modified>
</cp:coreProperties>
</file>