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A1" w:rsidRPr="00D249CD" w:rsidRDefault="001474A1" w:rsidP="004637F9">
      <w:pPr>
        <w:spacing w:line="360" w:lineRule="auto"/>
        <w:rPr>
          <w:rFonts w:ascii="Arial" w:hAnsi="Arial" w:cs="Arial"/>
          <w:sz w:val="24"/>
          <w:szCs w:val="24"/>
        </w:rPr>
      </w:pPr>
      <w:r>
        <w:rPr>
          <w:rFonts w:ascii="Arial" w:hAnsi="Arial" w:cs="Arial"/>
          <w:sz w:val="24"/>
          <w:szCs w:val="24"/>
        </w:rPr>
        <w:t>Rule 11</w:t>
      </w:r>
    </w:p>
    <w:p w:rsidR="004637F9" w:rsidRPr="00D249CD" w:rsidRDefault="00982247" w:rsidP="00982247">
      <w:pPr>
        <w:spacing w:line="360" w:lineRule="auto"/>
        <w:rPr>
          <w:rFonts w:ascii="Arial" w:hAnsi="Arial" w:cs="Arial"/>
          <w:sz w:val="24"/>
          <w:szCs w:val="24"/>
        </w:rPr>
      </w:pPr>
      <w:r>
        <w:rPr>
          <w:rFonts w:ascii="Arial" w:hAnsi="Arial" w:cs="Arial"/>
          <w:sz w:val="24"/>
          <w:szCs w:val="24"/>
        </w:rPr>
        <w:t xml:space="preserve">There to keep frivolous pleadings/actions/defenses from proceeding. Frivolous because: legally frivolous (legal arguments are unreasonable), improper motive, </w:t>
      </w:r>
      <w:r w:rsidR="00EA51AC">
        <w:rPr>
          <w:rFonts w:ascii="Arial" w:hAnsi="Arial" w:cs="Arial"/>
          <w:sz w:val="24"/>
          <w:szCs w:val="24"/>
        </w:rPr>
        <w:t xml:space="preserve">or </w:t>
      </w:r>
      <w:r>
        <w:rPr>
          <w:rFonts w:ascii="Arial" w:hAnsi="Arial" w:cs="Arial"/>
          <w:sz w:val="24"/>
          <w:szCs w:val="24"/>
        </w:rPr>
        <w:t>insufficient evidentiary support (most important for us). Twiqbal has started to weed out that last one during the pleading</w:t>
      </w:r>
      <w:r w:rsidR="00EA51AC">
        <w:rPr>
          <w:rFonts w:ascii="Arial" w:hAnsi="Arial" w:cs="Arial"/>
          <w:sz w:val="24"/>
          <w:szCs w:val="24"/>
        </w:rPr>
        <w:t xml:space="preserve"> phase because rule 11 wasn’t do</w:t>
      </w:r>
      <w:r w:rsidR="009A5EE3">
        <w:rPr>
          <w:rFonts w:ascii="Arial" w:hAnsi="Arial" w:cs="Arial"/>
          <w:sz w:val="24"/>
          <w:szCs w:val="24"/>
        </w:rPr>
        <w:t>ing it</w:t>
      </w:r>
      <w:r>
        <w:rPr>
          <w:rFonts w:ascii="Arial" w:hAnsi="Arial" w:cs="Arial"/>
          <w:sz w:val="24"/>
          <w:szCs w:val="24"/>
        </w:rPr>
        <w:t xml:space="preserve">s job. Twiqbal sets a threshold before allowing you to proceed, “safer” because it’s not declaring the lawyer did something WRONG. But dangerously looking for the evidentiary support in the allegations. (Best solution would be </w:t>
      </w:r>
      <w:r w:rsidR="00EA51AC">
        <w:rPr>
          <w:rFonts w:ascii="Arial" w:hAnsi="Arial" w:cs="Arial"/>
          <w:sz w:val="24"/>
          <w:szCs w:val="24"/>
        </w:rPr>
        <w:t xml:space="preserve">a </w:t>
      </w:r>
      <w:r>
        <w:rPr>
          <w:rFonts w:ascii="Arial" w:hAnsi="Arial" w:cs="Arial"/>
          <w:sz w:val="24"/>
          <w:szCs w:val="24"/>
        </w:rPr>
        <w:t>preliminary hearing).</w:t>
      </w:r>
    </w:p>
    <w:p w:rsidR="009A5EE3" w:rsidRDefault="009A5EE3" w:rsidP="009A5EE3">
      <w:pPr>
        <w:rPr>
          <w:rFonts w:ascii="Arial" w:hAnsi="Arial" w:cs="Arial"/>
          <w:sz w:val="24"/>
          <w:szCs w:val="24"/>
        </w:rPr>
      </w:pPr>
      <w:r>
        <w:rPr>
          <w:rFonts w:ascii="Arial" w:hAnsi="Arial" w:cs="Arial"/>
          <w:sz w:val="24"/>
          <w:szCs w:val="24"/>
        </w:rPr>
        <w:t>Are frivolous actions a problem…</w:t>
      </w:r>
      <w:r w:rsidR="000B299C">
        <w:rPr>
          <w:rFonts w:ascii="Arial" w:hAnsi="Arial" w:cs="Arial"/>
          <w:sz w:val="24"/>
          <w:szCs w:val="24"/>
        </w:rPr>
        <w:t>?</w:t>
      </w:r>
    </w:p>
    <w:p w:rsidR="00982247" w:rsidRDefault="00982247" w:rsidP="009A5EE3">
      <w:pPr>
        <w:rPr>
          <w:rFonts w:ascii="Arial" w:hAnsi="Arial" w:cs="Arial"/>
          <w:sz w:val="24"/>
          <w:szCs w:val="24"/>
        </w:rPr>
      </w:pPr>
      <w:r>
        <w:rPr>
          <w:rFonts w:ascii="Arial" w:hAnsi="Arial" w:cs="Arial"/>
          <w:sz w:val="24"/>
          <w:szCs w:val="24"/>
        </w:rPr>
        <w:t>Congress, American Medical Association would have you think so. But med</w:t>
      </w:r>
      <w:r w:rsidR="00EA51AC">
        <w:rPr>
          <w:rFonts w:ascii="Arial" w:hAnsi="Arial" w:cs="Arial"/>
          <w:sz w:val="24"/>
          <w:szCs w:val="24"/>
        </w:rPr>
        <w:t>ical</w:t>
      </w:r>
      <w:r>
        <w:rPr>
          <w:rFonts w:ascii="Arial" w:hAnsi="Arial" w:cs="Arial"/>
          <w:sz w:val="24"/>
          <w:szCs w:val="24"/>
        </w:rPr>
        <w:t xml:space="preserve"> malpractice suits and amounts</w:t>
      </w:r>
      <w:r w:rsidR="00EA51AC">
        <w:rPr>
          <w:rFonts w:ascii="Arial" w:hAnsi="Arial" w:cs="Arial"/>
          <w:sz w:val="24"/>
          <w:szCs w:val="24"/>
        </w:rPr>
        <w:t xml:space="preserve"> are</w:t>
      </w:r>
      <w:r>
        <w:rPr>
          <w:rFonts w:ascii="Arial" w:hAnsi="Arial" w:cs="Arial"/>
          <w:sz w:val="24"/>
          <w:szCs w:val="24"/>
        </w:rPr>
        <w:t xml:space="preserve"> going down (and not just because of tort reform). </w:t>
      </w:r>
    </w:p>
    <w:p w:rsidR="00590D41" w:rsidRDefault="00590D41" w:rsidP="00590D41">
      <w:pPr>
        <w:spacing w:line="360" w:lineRule="auto"/>
        <w:rPr>
          <w:rFonts w:ascii="Arial" w:hAnsi="Arial" w:cs="Arial"/>
          <w:sz w:val="24"/>
          <w:szCs w:val="24"/>
        </w:rPr>
      </w:pPr>
      <w:r>
        <w:rPr>
          <w:rFonts w:ascii="Arial" w:hAnsi="Arial" w:cs="Arial"/>
          <w:sz w:val="24"/>
          <w:szCs w:val="24"/>
        </w:rPr>
        <w:t>Frivolous doesn’t mean it’s going to LOSE. Could be sufficient evidentiary support to go forward, so it’s hard to tell if there actually are many frivolous causes.</w:t>
      </w:r>
    </w:p>
    <w:p w:rsidR="00EA51AC" w:rsidRDefault="00590D41" w:rsidP="004637F9">
      <w:pPr>
        <w:spacing w:line="360" w:lineRule="auto"/>
        <w:rPr>
          <w:rFonts w:ascii="Arial" w:hAnsi="Arial" w:cs="Arial"/>
          <w:sz w:val="24"/>
          <w:szCs w:val="24"/>
        </w:rPr>
      </w:pPr>
      <w:r>
        <w:rPr>
          <w:rFonts w:ascii="Arial" w:hAnsi="Arial" w:cs="Arial"/>
          <w:sz w:val="24"/>
          <w:szCs w:val="24"/>
        </w:rPr>
        <w:t>Why bring a frivolous case with a v</w:t>
      </w:r>
      <w:r w:rsidR="00982247">
        <w:rPr>
          <w:rFonts w:ascii="Arial" w:hAnsi="Arial" w:cs="Arial"/>
          <w:sz w:val="24"/>
          <w:szCs w:val="24"/>
        </w:rPr>
        <w:t>ery low probability of success.</w:t>
      </w:r>
    </w:p>
    <w:p w:rsidR="00EA51AC" w:rsidRDefault="00982247" w:rsidP="004637F9">
      <w:pPr>
        <w:spacing w:line="360" w:lineRule="auto"/>
        <w:rPr>
          <w:rFonts w:ascii="Arial" w:hAnsi="Arial" w:cs="Arial"/>
          <w:sz w:val="24"/>
          <w:szCs w:val="24"/>
        </w:rPr>
      </w:pPr>
      <w:r>
        <w:rPr>
          <w:rFonts w:ascii="Arial" w:hAnsi="Arial" w:cs="Arial"/>
          <w:sz w:val="24"/>
          <w:szCs w:val="24"/>
        </w:rPr>
        <w:t xml:space="preserve"> -</w:t>
      </w:r>
      <w:r w:rsidR="009A5EE3">
        <w:rPr>
          <w:rFonts w:ascii="Arial" w:hAnsi="Arial" w:cs="Arial"/>
          <w:sz w:val="24"/>
          <w:szCs w:val="24"/>
        </w:rPr>
        <w:t xml:space="preserve"> </w:t>
      </w:r>
      <w:r>
        <w:rPr>
          <w:rFonts w:ascii="Arial" w:hAnsi="Arial" w:cs="Arial"/>
          <w:sz w:val="24"/>
          <w:szCs w:val="24"/>
        </w:rPr>
        <w:t>Lawyer makes money</w:t>
      </w:r>
      <w:r w:rsidR="009A5EE3">
        <w:rPr>
          <w:rFonts w:ascii="Arial" w:hAnsi="Arial" w:cs="Arial"/>
          <w:sz w:val="24"/>
          <w:szCs w:val="24"/>
        </w:rPr>
        <w:t xml:space="preserve"> even if it loses?</w:t>
      </w:r>
      <w:r>
        <w:rPr>
          <w:rFonts w:ascii="Arial" w:hAnsi="Arial" w:cs="Arial"/>
          <w:sz w:val="24"/>
          <w:szCs w:val="24"/>
        </w:rPr>
        <w:t xml:space="preserve"> (</w:t>
      </w:r>
      <w:proofErr w:type="gramStart"/>
      <w:r>
        <w:rPr>
          <w:rFonts w:ascii="Arial" w:hAnsi="Arial" w:cs="Arial"/>
          <w:sz w:val="24"/>
          <w:szCs w:val="24"/>
        </w:rPr>
        <w:t>contingency</w:t>
      </w:r>
      <w:proofErr w:type="gramEnd"/>
      <w:r>
        <w:rPr>
          <w:rFonts w:ascii="Arial" w:hAnsi="Arial" w:cs="Arial"/>
          <w:sz w:val="24"/>
          <w:szCs w:val="24"/>
        </w:rPr>
        <w:t xml:space="preserve"> fee agreement</w:t>
      </w:r>
      <w:r w:rsidR="00EA51AC">
        <w:rPr>
          <w:rFonts w:ascii="Arial" w:hAnsi="Arial" w:cs="Arial"/>
          <w:sz w:val="24"/>
          <w:szCs w:val="24"/>
        </w:rPr>
        <w:t>s are great for preventing that</w:t>
      </w:r>
      <w:r>
        <w:rPr>
          <w:rFonts w:ascii="Arial" w:hAnsi="Arial" w:cs="Arial"/>
          <w:sz w:val="24"/>
          <w:szCs w:val="24"/>
        </w:rPr>
        <w:t>)</w:t>
      </w:r>
    </w:p>
    <w:p w:rsidR="00EA51AC" w:rsidRDefault="00982247" w:rsidP="004637F9">
      <w:pPr>
        <w:spacing w:line="360" w:lineRule="auto"/>
        <w:rPr>
          <w:rFonts w:ascii="Arial" w:hAnsi="Arial" w:cs="Arial"/>
          <w:sz w:val="24"/>
          <w:szCs w:val="24"/>
        </w:rPr>
      </w:pPr>
      <w:r>
        <w:rPr>
          <w:rFonts w:ascii="Arial" w:hAnsi="Arial" w:cs="Arial"/>
          <w:sz w:val="24"/>
          <w:szCs w:val="24"/>
        </w:rPr>
        <w:t>-</w:t>
      </w:r>
      <w:r w:rsidR="00590D41">
        <w:rPr>
          <w:rFonts w:ascii="Arial" w:hAnsi="Arial" w:cs="Arial"/>
          <w:sz w:val="24"/>
          <w:szCs w:val="24"/>
        </w:rPr>
        <w:t xml:space="preserve"> Not a low probability of success - </w:t>
      </w:r>
      <w:r>
        <w:rPr>
          <w:rFonts w:ascii="Arial" w:hAnsi="Arial" w:cs="Arial"/>
          <w:sz w:val="24"/>
          <w:szCs w:val="24"/>
        </w:rPr>
        <w:t>jury gi</w:t>
      </w:r>
      <w:r w:rsidR="00590D41">
        <w:rPr>
          <w:rFonts w:ascii="Arial" w:hAnsi="Arial" w:cs="Arial"/>
          <w:sz w:val="24"/>
          <w:szCs w:val="24"/>
        </w:rPr>
        <w:t>ving verdicts they shouldn’t</w:t>
      </w:r>
    </w:p>
    <w:p w:rsidR="00EA51AC" w:rsidRDefault="00982247" w:rsidP="004637F9">
      <w:pPr>
        <w:spacing w:line="360" w:lineRule="auto"/>
        <w:rPr>
          <w:rFonts w:ascii="Arial" w:hAnsi="Arial" w:cs="Arial"/>
          <w:sz w:val="24"/>
          <w:szCs w:val="24"/>
        </w:rPr>
      </w:pPr>
      <w:r>
        <w:rPr>
          <w:rFonts w:ascii="Arial" w:hAnsi="Arial" w:cs="Arial"/>
          <w:sz w:val="24"/>
          <w:szCs w:val="24"/>
        </w:rPr>
        <w:t>-Punish the D (vindictive P)</w:t>
      </w:r>
      <w:r w:rsidR="00553A7E">
        <w:rPr>
          <w:rFonts w:ascii="Arial" w:hAnsi="Arial" w:cs="Arial"/>
          <w:sz w:val="24"/>
          <w:szCs w:val="24"/>
        </w:rPr>
        <w:t xml:space="preserve"> </w:t>
      </w:r>
    </w:p>
    <w:p w:rsidR="00590D41" w:rsidRDefault="00553A7E" w:rsidP="004637F9">
      <w:pPr>
        <w:spacing w:line="360" w:lineRule="auto"/>
        <w:rPr>
          <w:rFonts w:ascii="Arial" w:hAnsi="Arial" w:cs="Arial"/>
          <w:sz w:val="24"/>
          <w:szCs w:val="24"/>
        </w:rPr>
      </w:pPr>
      <w:r>
        <w:rPr>
          <w:rFonts w:ascii="Arial" w:hAnsi="Arial" w:cs="Arial"/>
          <w:sz w:val="24"/>
          <w:szCs w:val="24"/>
        </w:rPr>
        <w:t xml:space="preserve">-Unmeritorious P </w:t>
      </w:r>
      <w:r w:rsidR="00590D41">
        <w:rPr>
          <w:rFonts w:ascii="Arial" w:hAnsi="Arial" w:cs="Arial"/>
          <w:sz w:val="24"/>
          <w:szCs w:val="24"/>
        </w:rPr>
        <w:t>mimics</w:t>
      </w:r>
      <w:r>
        <w:rPr>
          <w:rFonts w:ascii="Arial" w:hAnsi="Arial" w:cs="Arial"/>
          <w:sz w:val="24"/>
          <w:szCs w:val="24"/>
        </w:rPr>
        <w:t xml:space="preserve"> legitimate P against D </w:t>
      </w:r>
      <w:r w:rsidR="00590D41">
        <w:rPr>
          <w:rFonts w:ascii="Arial" w:hAnsi="Arial" w:cs="Arial"/>
          <w:sz w:val="24"/>
          <w:szCs w:val="24"/>
        </w:rPr>
        <w:t>and tries to get settlement</w:t>
      </w:r>
    </w:p>
    <w:p w:rsidR="00982247" w:rsidRDefault="00590D41" w:rsidP="004637F9">
      <w:pPr>
        <w:spacing w:line="360" w:lineRule="auto"/>
        <w:rPr>
          <w:rFonts w:ascii="Arial" w:hAnsi="Arial" w:cs="Arial"/>
          <w:sz w:val="24"/>
          <w:szCs w:val="24"/>
        </w:rPr>
      </w:pPr>
      <w:r>
        <w:rPr>
          <w:rFonts w:ascii="Arial" w:hAnsi="Arial" w:cs="Arial"/>
          <w:sz w:val="24"/>
          <w:szCs w:val="24"/>
        </w:rPr>
        <w:t>- S</w:t>
      </w:r>
      <w:r w:rsidR="00982247">
        <w:rPr>
          <w:rFonts w:ascii="Arial" w:hAnsi="Arial" w:cs="Arial"/>
          <w:sz w:val="24"/>
          <w:szCs w:val="24"/>
        </w:rPr>
        <w:t xml:space="preserve">trike suit: brought and settled for less than the cost </w:t>
      </w:r>
      <w:r>
        <w:rPr>
          <w:rFonts w:ascii="Arial" w:hAnsi="Arial" w:cs="Arial"/>
          <w:sz w:val="24"/>
          <w:szCs w:val="24"/>
        </w:rPr>
        <w:t>of litigation to the other side – both sides could know it’s frivolous but it is cheaper for the D to settle than litigating and winning</w:t>
      </w:r>
    </w:p>
    <w:p w:rsidR="004637F9" w:rsidRPr="00D249CD" w:rsidRDefault="00590D41" w:rsidP="00170B74">
      <w:pPr>
        <w:spacing w:line="360" w:lineRule="auto"/>
        <w:rPr>
          <w:rFonts w:ascii="Arial" w:hAnsi="Arial" w:cs="Arial"/>
          <w:sz w:val="24"/>
          <w:szCs w:val="24"/>
        </w:rPr>
      </w:pPr>
      <w:r>
        <w:rPr>
          <w:rFonts w:ascii="Arial" w:hAnsi="Arial" w:cs="Arial"/>
          <w:sz w:val="24"/>
          <w:szCs w:val="24"/>
        </w:rPr>
        <w:t xml:space="preserve"> </w:t>
      </w:r>
      <w:r w:rsidR="00170B74">
        <w:rPr>
          <w:rFonts w:ascii="Arial" w:hAnsi="Arial" w:cs="Arial"/>
          <w:sz w:val="24"/>
          <w:szCs w:val="24"/>
        </w:rPr>
        <w:t>(Can you void a settlement if it was frivolous? Not really, it’s a contract, and it’s going on outside the court)</w:t>
      </w:r>
      <w:r w:rsidR="004637F9" w:rsidRPr="00D249CD">
        <w:rPr>
          <w:rFonts w:ascii="Arial" w:hAnsi="Arial" w:cs="Arial"/>
          <w:sz w:val="24"/>
          <w:szCs w:val="24"/>
        </w:rPr>
        <w:br w:type="page"/>
      </w:r>
    </w:p>
    <w:p w:rsidR="004637F9" w:rsidRPr="00D249CD" w:rsidRDefault="00590D41" w:rsidP="00590D41">
      <w:pPr>
        <w:spacing w:line="360" w:lineRule="auto"/>
        <w:rPr>
          <w:rFonts w:ascii="Arial" w:hAnsi="Arial" w:cs="Arial"/>
          <w:sz w:val="24"/>
          <w:szCs w:val="24"/>
        </w:rPr>
      </w:pPr>
      <w:r>
        <w:rPr>
          <w:rFonts w:ascii="Arial" w:hAnsi="Arial" w:cs="Arial"/>
          <w:sz w:val="24"/>
          <w:szCs w:val="24"/>
        </w:rPr>
        <w:lastRenderedPageBreak/>
        <w:t>11</w:t>
      </w:r>
      <w:r w:rsidRPr="00590D41">
        <w:rPr>
          <w:rFonts w:ascii="Arial" w:hAnsi="Arial" w:cs="Arial"/>
          <w:sz w:val="24"/>
          <w:szCs w:val="24"/>
        </w:rPr>
        <w:t>(a) Signature. Every pleading, written motion, and other paper must be signed by at least one attorney of record in the attorney’s name — or by a party personally if the party is unrepresented. The paper must state the signer’s address, e-mail address, and telephone number. Unless a rule or statute specifically states otherwise, a pleading need not be verified or accompanied by an affidavit. The court must strike an unsigned paper unless the omission is promptly corrected after being called to the attorney’s or party’s attention.</w:t>
      </w:r>
    </w:p>
    <w:p w:rsidR="004637F9" w:rsidRPr="00D249CD" w:rsidRDefault="00170B74" w:rsidP="004637F9">
      <w:pPr>
        <w:spacing w:line="360" w:lineRule="auto"/>
        <w:rPr>
          <w:rFonts w:ascii="Arial" w:hAnsi="Arial" w:cs="Arial"/>
          <w:sz w:val="24"/>
          <w:szCs w:val="24"/>
        </w:rPr>
      </w:pPr>
      <w:r>
        <w:rPr>
          <w:rFonts w:ascii="Arial" w:hAnsi="Arial" w:cs="Arial"/>
          <w:sz w:val="24"/>
          <w:szCs w:val="24"/>
        </w:rPr>
        <w:t xml:space="preserve">Court won’t look </w:t>
      </w:r>
      <w:r w:rsidR="00A6413E">
        <w:rPr>
          <w:rFonts w:ascii="Arial" w:hAnsi="Arial" w:cs="Arial"/>
          <w:sz w:val="24"/>
          <w:szCs w:val="24"/>
        </w:rPr>
        <w:t>at anything without a signature.</w:t>
      </w:r>
      <w:r>
        <w:rPr>
          <w:rFonts w:ascii="Arial" w:hAnsi="Arial" w:cs="Arial"/>
          <w:sz w:val="24"/>
          <w:szCs w:val="24"/>
        </w:rPr>
        <w:t xml:space="preserve"> Be careful what you sign</w:t>
      </w:r>
      <w:r w:rsidR="00EA51AC">
        <w:rPr>
          <w:rFonts w:ascii="Arial" w:hAnsi="Arial" w:cs="Arial"/>
          <w:sz w:val="24"/>
          <w:szCs w:val="24"/>
        </w:rPr>
        <w:t>:</w:t>
      </w:r>
      <w:r>
        <w:rPr>
          <w:rFonts w:ascii="Arial" w:hAnsi="Arial" w:cs="Arial"/>
          <w:sz w:val="24"/>
          <w:szCs w:val="24"/>
        </w:rPr>
        <w:t xml:space="preserve"> you assert it’s true to the best of your knowledge after an inquiry rea</w:t>
      </w:r>
      <w:r w:rsidR="00590D41">
        <w:rPr>
          <w:rFonts w:ascii="Arial" w:hAnsi="Arial" w:cs="Arial"/>
          <w:sz w:val="24"/>
          <w:szCs w:val="24"/>
        </w:rPr>
        <w:t>sonable under the circumstances…</w:t>
      </w:r>
    </w:p>
    <w:p w:rsidR="004637F9" w:rsidRPr="00D249CD" w:rsidRDefault="00590D41">
      <w:pPr>
        <w:rPr>
          <w:rFonts w:ascii="Arial" w:hAnsi="Arial" w:cs="Arial"/>
          <w:sz w:val="24"/>
          <w:szCs w:val="24"/>
        </w:rPr>
      </w:pPr>
      <w:r w:rsidRPr="00590D41">
        <w:rPr>
          <w:rFonts w:ascii="Arial" w:hAnsi="Arial" w:cs="Arial"/>
          <w:sz w:val="24"/>
          <w:szCs w:val="24"/>
        </w:rPr>
        <w:t>(b) Representations to the Court. By presenting to the court a pleading, written motion, or other paper — whether by signing, filing, submitting, or later advocating it — an attorney or unrepresented party certifies that to the best of the person’s knowledge, information, and belief, formed after an inquiry reasonable under the circumstances:</w:t>
      </w:r>
    </w:p>
    <w:p w:rsidR="00B81315" w:rsidRDefault="00B81315">
      <w:pPr>
        <w:rPr>
          <w:rFonts w:ascii="Arial" w:hAnsi="Arial" w:cs="Arial"/>
          <w:sz w:val="24"/>
          <w:szCs w:val="24"/>
        </w:rPr>
      </w:pPr>
    </w:p>
    <w:p w:rsidR="004637F9" w:rsidRPr="00D249CD" w:rsidRDefault="00590D41" w:rsidP="004637F9">
      <w:pPr>
        <w:spacing w:line="360" w:lineRule="auto"/>
        <w:rPr>
          <w:rFonts w:ascii="Arial" w:hAnsi="Arial" w:cs="Arial"/>
          <w:sz w:val="24"/>
          <w:szCs w:val="24"/>
        </w:rPr>
      </w:pPr>
      <w:proofErr w:type="gramStart"/>
      <w:r>
        <w:rPr>
          <w:rFonts w:ascii="Arial" w:hAnsi="Arial" w:cs="Arial"/>
          <w:sz w:val="24"/>
          <w:szCs w:val="24"/>
        </w:rPr>
        <w:t>objective</w:t>
      </w:r>
      <w:proofErr w:type="gramEnd"/>
      <w:r>
        <w:rPr>
          <w:rFonts w:ascii="Arial" w:hAnsi="Arial" w:cs="Arial"/>
          <w:sz w:val="24"/>
          <w:szCs w:val="24"/>
        </w:rPr>
        <w:t xml:space="preserve"> standard - </w:t>
      </w:r>
      <w:r w:rsidR="00170B74">
        <w:rPr>
          <w:rFonts w:ascii="Arial" w:hAnsi="Arial" w:cs="Arial"/>
          <w:sz w:val="24"/>
          <w:szCs w:val="24"/>
        </w:rPr>
        <w:t>Rule 11 is a negligence standard rather than an intentional standard</w:t>
      </w:r>
      <w:r>
        <w:rPr>
          <w:rFonts w:ascii="Arial" w:hAnsi="Arial" w:cs="Arial"/>
          <w:sz w:val="24"/>
          <w:szCs w:val="24"/>
        </w:rPr>
        <w:t xml:space="preserve"> – does not matter that you truly believed that it wasn’t frivolous</w:t>
      </w:r>
    </w:p>
    <w:p w:rsidR="004637F9" w:rsidRPr="00D249CD" w:rsidRDefault="00590D41" w:rsidP="00590D41">
      <w:pPr>
        <w:spacing w:line="360" w:lineRule="auto"/>
        <w:rPr>
          <w:rFonts w:ascii="Arial" w:hAnsi="Arial" w:cs="Arial"/>
          <w:sz w:val="24"/>
          <w:szCs w:val="24"/>
        </w:rPr>
      </w:pPr>
      <w:proofErr w:type="gramStart"/>
      <w:r>
        <w:rPr>
          <w:rFonts w:ascii="Arial" w:hAnsi="Arial" w:cs="Arial"/>
          <w:sz w:val="24"/>
          <w:szCs w:val="24"/>
        </w:rPr>
        <w:t>continuing</w:t>
      </w:r>
      <w:proofErr w:type="gramEnd"/>
      <w:r>
        <w:rPr>
          <w:rFonts w:ascii="Arial" w:hAnsi="Arial" w:cs="Arial"/>
          <w:sz w:val="24"/>
          <w:szCs w:val="24"/>
        </w:rPr>
        <w:t xml:space="preserve"> duty</w:t>
      </w:r>
    </w:p>
    <w:p w:rsidR="004637F9" w:rsidRPr="00D249CD" w:rsidRDefault="00170B74" w:rsidP="004637F9">
      <w:pPr>
        <w:spacing w:line="360" w:lineRule="auto"/>
        <w:rPr>
          <w:rFonts w:ascii="Arial" w:hAnsi="Arial" w:cs="Arial"/>
          <w:sz w:val="24"/>
          <w:szCs w:val="24"/>
        </w:rPr>
      </w:pPr>
      <w:r>
        <w:rPr>
          <w:rFonts w:ascii="Arial" w:hAnsi="Arial" w:cs="Arial"/>
          <w:sz w:val="24"/>
          <w:szCs w:val="24"/>
        </w:rPr>
        <w:t xml:space="preserve">Back to 11(b). Every time you </w:t>
      </w:r>
      <w:r w:rsidR="00590D41">
        <w:rPr>
          <w:rFonts w:ascii="Arial" w:hAnsi="Arial" w:cs="Arial"/>
          <w:sz w:val="24"/>
          <w:szCs w:val="24"/>
        </w:rPr>
        <w:t xml:space="preserve">are </w:t>
      </w:r>
      <w:r w:rsidR="00590D41" w:rsidRPr="00590D41">
        <w:rPr>
          <w:rFonts w:ascii="Arial" w:hAnsi="Arial" w:cs="Arial"/>
          <w:sz w:val="24"/>
          <w:szCs w:val="24"/>
        </w:rPr>
        <w:t xml:space="preserve">signing, filing, submitting, or later advocating </w:t>
      </w:r>
      <w:r w:rsidR="00590D41">
        <w:rPr>
          <w:rFonts w:ascii="Arial" w:hAnsi="Arial" w:cs="Arial"/>
          <w:sz w:val="24"/>
          <w:szCs w:val="24"/>
        </w:rPr>
        <w:t xml:space="preserve">you are making the Rule 11 certification - </w:t>
      </w:r>
      <w:r>
        <w:rPr>
          <w:rFonts w:ascii="Arial" w:hAnsi="Arial" w:cs="Arial"/>
          <w:sz w:val="24"/>
          <w:szCs w:val="24"/>
        </w:rPr>
        <w:t xml:space="preserve">if it’s not true later and you’re advocating it you’re violating rule 11. Be careful. Usually the allegations you’re making (let’s say in a complaint) are constantly being advocated in the course of the lawsuit as you ask for relief. If </w:t>
      </w:r>
      <w:r w:rsidR="00590D41">
        <w:rPr>
          <w:rFonts w:ascii="Arial" w:hAnsi="Arial" w:cs="Arial"/>
          <w:sz w:val="24"/>
          <w:szCs w:val="24"/>
        </w:rPr>
        <w:t>the certification is</w:t>
      </w:r>
      <w:r>
        <w:rPr>
          <w:rFonts w:ascii="Arial" w:hAnsi="Arial" w:cs="Arial"/>
          <w:sz w:val="24"/>
          <w:szCs w:val="24"/>
        </w:rPr>
        <w:t xml:space="preserve"> suddenly not true anymore, you’re in trouble.</w:t>
      </w:r>
    </w:p>
    <w:p w:rsidR="004637F9" w:rsidRPr="00D249CD" w:rsidRDefault="004637F9">
      <w:pPr>
        <w:rPr>
          <w:rFonts w:ascii="Arial" w:hAnsi="Arial" w:cs="Arial"/>
          <w:sz w:val="24"/>
          <w:szCs w:val="24"/>
        </w:rPr>
      </w:pPr>
      <w:r w:rsidRPr="00D249CD">
        <w:rPr>
          <w:rFonts w:ascii="Arial" w:hAnsi="Arial" w:cs="Arial"/>
          <w:sz w:val="24"/>
          <w:szCs w:val="24"/>
        </w:rPr>
        <w:br w:type="page"/>
      </w:r>
    </w:p>
    <w:p w:rsidR="00590D41" w:rsidRDefault="00590D41" w:rsidP="004637F9">
      <w:pPr>
        <w:spacing w:line="360" w:lineRule="auto"/>
        <w:rPr>
          <w:rFonts w:ascii="Arial" w:hAnsi="Arial" w:cs="Arial"/>
          <w:sz w:val="24"/>
          <w:szCs w:val="24"/>
        </w:rPr>
      </w:pPr>
      <w:r w:rsidRPr="00590D41">
        <w:rPr>
          <w:rFonts w:ascii="Arial" w:hAnsi="Arial" w:cs="Arial"/>
          <w:sz w:val="24"/>
          <w:szCs w:val="24"/>
        </w:rPr>
        <w:lastRenderedPageBreak/>
        <w:t xml:space="preserve">(1) </w:t>
      </w:r>
      <w:proofErr w:type="gramStart"/>
      <w:r w:rsidRPr="00590D41">
        <w:rPr>
          <w:rFonts w:ascii="Arial" w:hAnsi="Arial" w:cs="Arial"/>
          <w:sz w:val="24"/>
          <w:szCs w:val="24"/>
        </w:rPr>
        <w:t>it</w:t>
      </w:r>
      <w:proofErr w:type="gramEnd"/>
      <w:r w:rsidRPr="00590D41">
        <w:rPr>
          <w:rFonts w:ascii="Arial" w:hAnsi="Arial" w:cs="Arial"/>
          <w:sz w:val="24"/>
          <w:szCs w:val="24"/>
        </w:rPr>
        <w:t xml:space="preserve"> is not being presented for any improper purpose, such as to harass, cause unnecessary delay, or needlessly increase the cost of litigation; </w:t>
      </w:r>
    </w:p>
    <w:p w:rsidR="004637F9" w:rsidRDefault="00170B74" w:rsidP="004637F9">
      <w:pPr>
        <w:spacing w:line="360" w:lineRule="auto"/>
        <w:rPr>
          <w:rFonts w:ascii="Arial" w:hAnsi="Arial" w:cs="Arial"/>
          <w:sz w:val="24"/>
          <w:szCs w:val="24"/>
        </w:rPr>
      </w:pPr>
      <w:r>
        <w:rPr>
          <w:rFonts w:ascii="Arial" w:hAnsi="Arial" w:cs="Arial"/>
          <w:sz w:val="24"/>
          <w:szCs w:val="24"/>
        </w:rPr>
        <w:t>Improper purpose</w:t>
      </w:r>
    </w:p>
    <w:p w:rsidR="00590D41" w:rsidRDefault="00590D41" w:rsidP="004637F9">
      <w:pPr>
        <w:spacing w:line="360" w:lineRule="auto"/>
        <w:rPr>
          <w:rFonts w:ascii="Arial" w:hAnsi="Arial" w:cs="Arial"/>
          <w:sz w:val="24"/>
          <w:szCs w:val="24"/>
        </w:rPr>
      </w:pPr>
    </w:p>
    <w:p w:rsidR="00590D41" w:rsidRPr="00D249CD" w:rsidRDefault="00590D41" w:rsidP="004637F9">
      <w:pPr>
        <w:spacing w:line="360" w:lineRule="auto"/>
        <w:rPr>
          <w:rFonts w:ascii="Arial" w:hAnsi="Arial" w:cs="Arial"/>
          <w:sz w:val="24"/>
          <w:szCs w:val="24"/>
        </w:rPr>
      </w:pPr>
      <w:r w:rsidRPr="00590D41">
        <w:rPr>
          <w:rFonts w:ascii="Arial" w:hAnsi="Arial" w:cs="Arial"/>
          <w:sz w:val="24"/>
          <w:szCs w:val="24"/>
        </w:rPr>
        <w:t xml:space="preserve">(2) </w:t>
      </w:r>
      <w:proofErr w:type="gramStart"/>
      <w:r w:rsidRPr="00590D41">
        <w:rPr>
          <w:rFonts w:ascii="Arial" w:hAnsi="Arial" w:cs="Arial"/>
          <w:sz w:val="24"/>
          <w:szCs w:val="24"/>
        </w:rPr>
        <w:t>the</w:t>
      </w:r>
      <w:proofErr w:type="gramEnd"/>
      <w:r w:rsidRPr="00590D41">
        <w:rPr>
          <w:rFonts w:ascii="Arial" w:hAnsi="Arial" w:cs="Arial"/>
          <w:sz w:val="24"/>
          <w:szCs w:val="24"/>
        </w:rPr>
        <w:t xml:space="preserve"> claims, defenses, and other legal contentions are warranted by existing law or by a </w:t>
      </w:r>
      <w:proofErr w:type="spellStart"/>
      <w:r w:rsidRPr="00590D41">
        <w:rPr>
          <w:rFonts w:ascii="Arial" w:hAnsi="Arial" w:cs="Arial"/>
          <w:sz w:val="24"/>
          <w:szCs w:val="24"/>
        </w:rPr>
        <w:t>nonfrivolous</w:t>
      </w:r>
      <w:proofErr w:type="spellEnd"/>
      <w:r w:rsidRPr="00590D41">
        <w:rPr>
          <w:rFonts w:ascii="Arial" w:hAnsi="Arial" w:cs="Arial"/>
          <w:sz w:val="24"/>
          <w:szCs w:val="24"/>
        </w:rPr>
        <w:t xml:space="preserve"> argument for extending, modifying, or reversing existing law or for establishing new law;</w:t>
      </w:r>
    </w:p>
    <w:p w:rsidR="004637F9" w:rsidRPr="00D249CD" w:rsidRDefault="00170B74" w:rsidP="004637F9">
      <w:pPr>
        <w:spacing w:line="360" w:lineRule="auto"/>
        <w:rPr>
          <w:rFonts w:ascii="Arial" w:hAnsi="Arial" w:cs="Arial"/>
          <w:sz w:val="24"/>
          <w:szCs w:val="24"/>
        </w:rPr>
      </w:pPr>
      <w:r>
        <w:rPr>
          <w:rFonts w:ascii="Arial" w:hAnsi="Arial" w:cs="Arial"/>
          <w:sz w:val="24"/>
          <w:szCs w:val="24"/>
        </w:rPr>
        <w:t xml:space="preserve">Not GOOD FAITH, it’s Non-Frivolous! Book is wrong! Some courts put it this way but that’s misleading. </w:t>
      </w:r>
      <w:r w:rsidR="00A6413E">
        <w:rPr>
          <w:rFonts w:ascii="Arial" w:hAnsi="Arial" w:cs="Arial"/>
          <w:sz w:val="24"/>
          <w:szCs w:val="24"/>
        </w:rPr>
        <w:t>Non- frivolous</w:t>
      </w:r>
      <w:r>
        <w:rPr>
          <w:rFonts w:ascii="Arial" w:hAnsi="Arial" w:cs="Arial"/>
          <w:sz w:val="24"/>
          <w:szCs w:val="24"/>
        </w:rPr>
        <w:t xml:space="preserve"> is objective.</w:t>
      </w:r>
    </w:p>
    <w:p w:rsidR="00590D41" w:rsidRDefault="00590D41" w:rsidP="00590D41">
      <w:pPr>
        <w:rPr>
          <w:rFonts w:ascii="Arial" w:hAnsi="Arial" w:cs="Arial"/>
          <w:sz w:val="24"/>
          <w:szCs w:val="24"/>
        </w:rPr>
      </w:pPr>
      <w:r w:rsidRPr="00590D41">
        <w:rPr>
          <w:rFonts w:ascii="Arial" w:hAnsi="Arial" w:cs="Arial"/>
          <w:sz w:val="24"/>
          <w:szCs w:val="24"/>
        </w:rPr>
        <w:t>(3) the factual contentions have evidentiary support or, if specifically so identified, will likely have evidentiary support after a reasonable opportunity for further investigation or discovery; and</w:t>
      </w:r>
      <w:r w:rsidRPr="00590D41">
        <w:rPr>
          <w:rFonts w:ascii="Arial" w:hAnsi="Arial" w:cs="Arial"/>
          <w:sz w:val="24"/>
          <w:szCs w:val="24"/>
        </w:rPr>
        <w:br/>
      </w:r>
      <w:r w:rsidRPr="00590D41">
        <w:rPr>
          <w:rFonts w:ascii="Arial" w:hAnsi="Arial" w:cs="Arial"/>
          <w:sz w:val="24"/>
          <w:szCs w:val="24"/>
        </w:rPr>
        <w:br/>
        <w:t xml:space="preserve">(4) the denials of factual contentions are warranted on the evidence or, if specifically so identified, are reasonably based on belief or a lack of information. </w:t>
      </w:r>
    </w:p>
    <w:p w:rsidR="004637F9" w:rsidRDefault="00170B74" w:rsidP="00590D41">
      <w:pPr>
        <w:rPr>
          <w:rFonts w:ascii="Arial" w:hAnsi="Arial" w:cs="Arial"/>
          <w:sz w:val="24"/>
          <w:szCs w:val="24"/>
        </w:rPr>
      </w:pPr>
      <w:r>
        <w:rPr>
          <w:rFonts w:ascii="Arial" w:hAnsi="Arial" w:cs="Arial"/>
          <w:sz w:val="24"/>
          <w:szCs w:val="24"/>
        </w:rPr>
        <w:t xml:space="preserve">Evidentiary support provision is important here for us. Balancing act justifying when a suit can go forward (sometimes D has the evidence of wrongdoing). Must be reasonable that evidence will arise late (may need evidence of </w:t>
      </w:r>
      <w:r w:rsidR="00590D41">
        <w:rPr>
          <w:rFonts w:ascii="Arial" w:hAnsi="Arial" w:cs="Arial"/>
          <w:sz w:val="24"/>
          <w:szCs w:val="24"/>
        </w:rPr>
        <w:t xml:space="preserve">probable </w:t>
      </w:r>
      <w:r>
        <w:rPr>
          <w:rFonts w:ascii="Arial" w:hAnsi="Arial" w:cs="Arial"/>
          <w:sz w:val="24"/>
          <w:szCs w:val="24"/>
        </w:rPr>
        <w:t>evidence).</w:t>
      </w:r>
    </w:p>
    <w:p w:rsidR="00590D41" w:rsidRDefault="00170B74" w:rsidP="00B81315">
      <w:pPr>
        <w:spacing w:line="360" w:lineRule="auto"/>
        <w:rPr>
          <w:rFonts w:ascii="Arial" w:hAnsi="Arial" w:cs="Arial"/>
          <w:sz w:val="24"/>
          <w:szCs w:val="24"/>
        </w:rPr>
      </w:pPr>
      <w:r>
        <w:rPr>
          <w:rFonts w:ascii="Arial" w:hAnsi="Arial" w:cs="Arial"/>
          <w:sz w:val="24"/>
          <w:szCs w:val="24"/>
        </w:rPr>
        <w:t>Denials: (this ain’t crim</w:t>
      </w:r>
      <w:r w:rsidR="00EA51AC">
        <w:rPr>
          <w:rFonts w:ascii="Arial" w:hAnsi="Arial" w:cs="Arial"/>
          <w:sz w:val="24"/>
          <w:szCs w:val="24"/>
        </w:rPr>
        <w:t>inal law</w:t>
      </w:r>
      <w:r w:rsidR="00590D41">
        <w:rPr>
          <w:rFonts w:ascii="Arial" w:hAnsi="Arial" w:cs="Arial"/>
          <w:sz w:val="24"/>
          <w:szCs w:val="24"/>
        </w:rPr>
        <w:t xml:space="preserve"> where you can force the gov’t to prove its case even if you know you are guilty </w:t>
      </w:r>
    </w:p>
    <w:p w:rsidR="004637F9" w:rsidRPr="00D249CD" w:rsidRDefault="00170B74" w:rsidP="00B81315">
      <w:pPr>
        <w:spacing w:line="360" w:lineRule="auto"/>
        <w:rPr>
          <w:rFonts w:ascii="Arial" w:hAnsi="Arial" w:cs="Arial"/>
          <w:sz w:val="24"/>
          <w:szCs w:val="24"/>
        </w:rPr>
      </w:pPr>
      <w:r>
        <w:rPr>
          <w:rFonts w:ascii="Arial" w:hAnsi="Arial" w:cs="Arial"/>
          <w:sz w:val="24"/>
          <w:szCs w:val="24"/>
        </w:rPr>
        <w:t xml:space="preserve"> Denials require evidentiary support and satisfy rule 11. This is most likely most violated by frivolous denials/answers.</w:t>
      </w:r>
    </w:p>
    <w:p w:rsidR="00B81315" w:rsidRDefault="00B81315">
      <w:pPr>
        <w:rPr>
          <w:rFonts w:ascii="Arial" w:hAnsi="Arial" w:cs="Arial"/>
          <w:sz w:val="24"/>
          <w:szCs w:val="24"/>
        </w:rPr>
      </w:pPr>
      <w:r>
        <w:rPr>
          <w:rFonts w:ascii="Arial" w:hAnsi="Arial" w:cs="Arial"/>
          <w:sz w:val="24"/>
          <w:szCs w:val="24"/>
        </w:rPr>
        <w:br w:type="page"/>
      </w:r>
    </w:p>
    <w:p w:rsidR="004637F9" w:rsidRPr="00D249CD" w:rsidRDefault="00590D41" w:rsidP="004637F9">
      <w:pPr>
        <w:spacing w:line="360" w:lineRule="auto"/>
        <w:rPr>
          <w:rFonts w:ascii="Arial" w:hAnsi="Arial" w:cs="Arial"/>
          <w:sz w:val="24"/>
          <w:szCs w:val="24"/>
        </w:rPr>
      </w:pPr>
      <w:r w:rsidRPr="00590D41">
        <w:rPr>
          <w:rFonts w:ascii="Arial" w:hAnsi="Arial" w:cs="Arial"/>
          <w:sz w:val="24"/>
          <w:szCs w:val="24"/>
        </w:rPr>
        <w:lastRenderedPageBreak/>
        <w:t xml:space="preserve">(d) Inapplicability to Discovery. This rule does not apply to disclosures and discovery requests, responses, objections, and motions under Rules 26 through 37. </w:t>
      </w:r>
      <w:r w:rsidR="004637F9" w:rsidRPr="00D249CD">
        <w:rPr>
          <w:rFonts w:ascii="Arial" w:hAnsi="Arial" w:cs="Arial"/>
          <w:sz w:val="24"/>
          <w:szCs w:val="24"/>
        </w:rPr>
        <w:t>Slide 17</w:t>
      </w:r>
    </w:p>
    <w:p w:rsidR="004637F9" w:rsidRPr="00D249CD" w:rsidRDefault="004637F9" w:rsidP="004637F9">
      <w:pPr>
        <w:spacing w:line="360" w:lineRule="auto"/>
        <w:jc w:val="center"/>
        <w:rPr>
          <w:rFonts w:ascii="Arial" w:hAnsi="Arial" w:cs="Arial"/>
          <w:sz w:val="24"/>
          <w:szCs w:val="24"/>
        </w:rPr>
      </w:pPr>
    </w:p>
    <w:p w:rsidR="00170B74" w:rsidRPr="00D249CD" w:rsidRDefault="00170B74" w:rsidP="004637F9">
      <w:pPr>
        <w:spacing w:line="360" w:lineRule="auto"/>
        <w:rPr>
          <w:rFonts w:ascii="Arial" w:hAnsi="Arial" w:cs="Arial"/>
          <w:sz w:val="24"/>
          <w:szCs w:val="24"/>
        </w:rPr>
      </w:pPr>
      <w:r>
        <w:rPr>
          <w:rFonts w:ascii="Arial" w:hAnsi="Arial" w:cs="Arial"/>
          <w:sz w:val="24"/>
          <w:szCs w:val="24"/>
        </w:rPr>
        <w:t>Separate rule</w:t>
      </w:r>
      <w:r w:rsidR="00590D41">
        <w:rPr>
          <w:rFonts w:ascii="Arial" w:hAnsi="Arial" w:cs="Arial"/>
          <w:sz w:val="24"/>
          <w:szCs w:val="24"/>
        </w:rPr>
        <w:t xml:space="preserve"> for discovery</w:t>
      </w:r>
      <w:r>
        <w:rPr>
          <w:rFonts w:ascii="Arial" w:hAnsi="Arial" w:cs="Arial"/>
          <w:sz w:val="24"/>
          <w:szCs w:val="24"/>
        </w:rPr>
        <w:t>. Still can’t be as frivolous as you want. We’ll get to that.</w:t>
      </w:r>
    </w:p>
    <w:p w:rsidR="00590D41" w:rsidRDefault="00590D41" w:rsidP="004637F9">
      <w:pPr>
        <w:spacing w:line="360" w:lineRule="auto"/>
        <w:rPr>
          <w:rFonts w:ascii="Arial" w:hAnsi="Arial" w:cs="Arial"/>
          <w:sz w:val="24"/>
          <w:szCs w:val="24"/>
        </w:rPr>
      </w:pPr>
      <w:r w:rsidRPr="00590D41">
        <w:rPr>
          <w:rFonts w:ascii="Arial" w:hAnsi="Arial" w:cs="Arial"/>
          <w:sz w:val="24"/>
          <w:szCs w:val="24"/>
        </w:rPr>
        <w:t>11(c</w:t>
      </w:r>
      <w:proofErr w:type="gramStart"/>
      <w:r w:rsidRPr="00590D41">
        <w:rPr>
          <w:rFonts w:ascii="Arial" w:hAnsi="Arial" w:cs="Arial"/>
          <w:sz w:val="24"/>
          <w:szCs w:val="24"/>
        </w:rPr>
        <w:t>)(</w:t>
      </w:r>
      <w:proofErr w:type="gramEnd"/>
      <w:r w:rsidRPr="00590D41">
        <w:rPr>
          <w:rFonts w:ascii="Arial" w:hAnsi="Arial" w:cs="Arial"/>
          <w:sz w:val="24"/>
          <w:szCs w:val="24"/>
        </w:rPr>
        <w:t xml:space="preserve">2) Motion for Sanctions. </w:t>
      </w:r>
      <w:r w:rsidRPr="00590D41">
        <w:rPr>
          <w:rFonts w:ascii="Arial" w:hAnsi="Arial" w:cs="Arial"/>
          <w:sz w:val="24"/>
          <w:szCs w:val="24"/>
        </w:rPr>
        <w:br/>
        <w:t xml:space="preserve">A motion for sanctions must be made separately from any other motion and must describe the specific conduct that allegedly violates Rule 11(b). The motion must be served under Rule 5, but it must not be filed or be presented to the court if the challenged paper, claim, defense, contention, or denial is withdrawn or appropriately corrected within 21 days after service or within another time the court sets. </w:t>
      </w:r>
    </w:p>
    <w:p w:rsidR="004637F9" w:rsidRPr="00D249CD" w:rsidRDefault="00DB0A6D" w:rsidP="004637F9">
      <w:pPr>
        <w:spacing w:line="360" w:lineRule="auto"/>
        <w:rPr>
          <w:rFonts w:ascii="Arial" w:hAnsi="Arial" w:cs="Arial"/>
          <w:sz w:val="24"/>
          <w:szCs w:val="24"/>
        </w:rPr>
      </w:pPr>
      <w:r>
        <w:rPr>
          <w:rFonts w:ascii="Arial" w:hAnsi="Arial" w:cs="Arial"/>
          <w:sz w:val="24"/>
          <w:szCs w:val="24"/>
        </w:rPr>
        <w:t xml:space="preserve">Scalia dissented to this </w:t>
      </w:r>
      <w:r w:rsidR="00A6413E">
        <w:rPr>
          <w:rFonts w:ascii="Arial" w:hAnsi="Arial" w:cs="Arial"/>
          <w:sz w:val="24"/>
          <w:szCs w:val="24"/>
        </w:rPr>
        <w:t>21-day</w:t>
      </w:r>
      <w:r>
        <w:rPr>
          <w:rFonts w:ascii="Arial" w:hAnsi="Arial" w:cs="Arial"/>
          <w:sz w:val="24"/>
          <w:szCs w:val="24"/>
        </w:rPr>
        <w:t xml:space="preserve"> safe harbor rule. Serve on other party before bringing to the cour</w:t>
      </w:r>
      <w:r w:rsidR="00EA51AC">
        <w:rPr>
          <w:rFonts w:ascii="Arial" w:hAnsi="Arial" w:cs="Arial"/>
          <w:sz w:val="24"/>
          <w:szCs w:val="24"/>
        </w:rPr>
        <w:t>t to give them time to cure. This</w:t>
      </w:r>
      <w:r>
        <w:rPr>
          <w:rFonts w:ascii="Arial" w:hAnsi="Arial" w:cs="Arial"/>
          <w:sz w:val="24"/>
          <w:szCs w:val="24"/>
        </w:rPr>
        <w:t xml:space="preserve"> w</w:t>
      </w:r>
      <w:r w:rsidR="00771D89">
        <w:rPr>
          <w:rFonts w:ascii="Arial" w:hAnsi="Arial" w:cs="Arial"/>
          <w:sz w:val="24"/>
          <w:szCs w:val="24"/>
        </w:rPr>
        <w:t>as introduced to try to reduce litigation about</w:t>
      </w:r>
      <w:r>
        <w:rPr>
          <w:rFonts w:ascii="Arial" w:hAnsi="Arial" w:cs="Arial"/>
          <w:sz w:val="24"/>
          <w:szCs w:val="24"/>
        </w:rPr>
        <w:t xml:space="preserve"> rule 11. </w:t>
      </w:r>
    </w:p>
    <w:p w:rsidR="004637F9" w:rsidRPr="00D249CD" w:rsidRDefault="00771D89">
      <w:pPr>
        <w:rPr>
          <w:rFonts w:ascii="Arial" w:hAnsi="Arial" w:cs="Arial"/>
          <w:sz w:val="24"/>
          <w:szCs w:val="24"/>
        </w:rPr>
      </w:pPr>
      <w:r w:rsidRPr="00771D89">
        <w:rPr>
          <w:rFonts w:ascii="Arial" w:hAnsi="Arial" w:cs="Arial"/>
          <w:sz w:val="24"/>
          <w:szCs w:val="24"/>
        </w:rPr>
        <w:t>Assume each allegation in a complaint was prefaced with the following statement:</w:t>
      </w:r>
      <w:r w:rsidRPr="00771D89">
        <w:rPr>
          <w:rFonts w:ascii="Arial" w:hAnsi="Arial" w:cs="Arial"/>
          <w:sz w:val="24"/>
          <w:szCs w:val="24"/>
        </w:rPr>
        <w:br/>
      </w:r>
      <w:r w:rsidRPr="00771D89">
        <w:rPr>
          <w:rFonts w:ascii="Arial" w:hAnsi="Arial" w:cs="Arial"/>
          <w:sz w:val="24"/>
          <w:szCs w:val="24"/>
        </w:rPr>
        <w:br/>
      </w:r>
      <w:r w:rsidRPr="00771D89">
        <w:rPr>
          <w:rFonts w:ascii="Arial" w:hAnsi="Arial" w:cs="Arial"/>
          <w:sz w:val="24"/>
          <w:szCs w:val="24"/>
        </w:rPr>
        <w:tab/>
        <w:t>“The following allegation is likely to have evidentiary support after a reasonable opportunity for further investigation or discovery”</w:t>
      </w:r>
      <w:r w:rsidRPr="00771D89">
        <w:rPr>
          <w:rFonts w:ascii="Arial" w:hAnsi="Arial" w:cs="Arial"/>
          <w:sz w:val="24"/>
          <w:szCs w:val="24"/>
        </w:rPr>
        <w:br/>
      </w:r>
      <w:r w:rsidRPr="00771D89">
        <w:rPr>
          <w:rFonts w:ascii="Arial" w:hAnsi="Arial" w:cs="Arial"/>
          <w:sz w:val="24"/>
          <w:szCs w:val="24"/>
        </w:rPr>
        <w:br/>
        <w:t>Would R 11(b</w:t>
      </w:r>
      <w:proofErr w:type="gramStart"/>
      <w:r w:rsidRPr="00771D89">
        <w:rPr>
          <w:rFonts w:ascii="Arial" w:hAnsi="Arial" w:cs="Arial"/>
          <w:sz w:val="24"/>
          <w:szCs w:val="24"/>
        </w:rPr>
        <w:t>)(</w:t>
      </w:r>
      <w:proofErr w:type="gramEnd"/>
      <w:r w:rsidRPr="00771D89">
        <w:rPr>
          <w:rFonts w:ascii="Arial" w:hAnsi="Arial" w:cs="Arial"/>
          <w:sz w:val="24"/>
          <w:szCs w:val="24"/>
        </w:rPr>
        <w:t>3) be satisfied?</w:t>
      </w:r>
    </w:p>
    <w:p w:rsidR="004637F9" w:rsidRPr="00D249CD" w:rsidRDefault="004637F9" w:rsidP="004637F9">
      <w:pPr>
        <w:spacing w:line="360" w:lineRule="auto"/>
        <w:jc w:val="center"/>
        <w:rPr>
          <w:rFonts w:ascii="Arial" w:hAnsi="Arial" w:cs="Arial"/>
          <w:sz w:val="24"/>
          <w:szCs w:val="24"/>
        </w:rPr>
      </w:pPr>
    </w:p>
    <w:p w:rsidR="004637F9" w:rsidRPr="00D249CD" w:rsidRDefault="00DB0A6D" w:rsidP="004637F9">
      <w:pPr>
        <w:spacing w:line="360" w:lineRule="auto"/>
        <w:rPr>
          <w:rFonts w:ascii="Arial" w:hAnsi="Arial" w:cs="Arial"/>
          <w:sz w:val="24"/>
          <w:szCs w:val="24"/>
        </w:rPr>
      </w:pPr>
      <w:r>
        <w:rPr>
          <w:rFonts w:ascii="Arial" w:hAnsi="Arial" w:cs="Arial"/>
          <w:sz w:val="24"/>
          <w:szCs w:val="24"/>
        </w:rPr>
        <w:t xml:space="preserve">No. Still violates </w:t>
      </w:r>
      <w:r w:rsidR="00771D89">
        <w:rPr>
          <w:rFonts w:ascii="Arial" w:hAnsi="Arial" w:cs="Arial"/>
          <w:sz w:val="24"/>
          <w:szCs w:val="24"/>
        </w:rPr>
        <w:t>if</w:t>
      </w:r>
      <w:r>
        <w:rPr>
          <w:rFonts w:ascii="Arial" w:hAnsi="Arial" w:cs="Arial"/>
          <w:sz w:val="24"/>
          <w:szCs w:val="24"/>
        </w:rPr>
        <w:t xml:space="preserve"> it’s not reasonable. You’re </w:t>
      </w:r>
      <w:r w:rsidR="00771D89">
        <w:rPr>
          <w:rFonts w:ascii="Arial" w:hAnsi="Arial" w:cs="Arial"/>
          <w:sz w:val="24"/>
          <w:szCs w:val="24"/>
        </w:rPr>
        <w:t>certifying</w:t>
      </w:r>
      <w:r>
        <w:rPr>
          <w:rFonts w:ascii="Arial" w:hAnsi="Arial" w:cs="Arial"/>
          <w:sz w:val="24"/>
          <w:szCs w:val="24"/>
        </w:rPr>
        <w:t xml:space="preserve"> that it’s likely to have ev</w:t>
      </w:r>
      <w:r w:rsidR="00A6413E">
        <w:rPr>
          <w:rFonts w:ascii="Arial" w:hAnsi="Arial" w:cs="Arial"/>
          <w:sz w:val="24"/>
          <w:szCs w:val="24"/>
        </w:rPr>
        <w:t>identiary s</w:t>
      </w:r>
      <w:r>
        <w:rPr>
          <w:rFonts w:ascii="Arial" w:hAnsi="Arial" w:cs="Arial"/>
          <w:sz w:val="24"/>
          <w:szCs w:val="24"/>
        </w:rPr>
        <w:t>upport. You have to specifically identify that the allegation doesn’t have ev</w:t>
      </w:r>
      <w:r w:rsidR="00A6413E">
        <w:rPr>
          <w:rFonts w:ascii="Arial" w:hAnsi="Arial" w:cs="Arial"/>
          <w:sz w:val="24"/>
          <w:szCs w:val="24"/>
        </w:rPr>
        <w:t>identiary</w:t>
      </w:r>
      <w:r>
        <w:rPr>
          <w:rFonts w:ascii="Arial" w:hAnsi="Arial" w:cs="Arial"/>
          <w:sz w:val="24"/>
          <w:szCs w:val="24"/>
        </w:rPr>
        <w:t xml:space="preserve"> support with this language, so rarely used.</w:t>
      </w:r>
    </w:p>
    <w:p w:rsidR="00284F7E" w:rsidRDefault="00284F7E" w:rsidP="00B81315">
      <w:pPr>
        <w:rPr>
          <w:rFonts w:ascii="Arial" w:hAnsi="Arial" w:cs="Arial"/>
          <w:sz w:val="24"/>
          <w:szCs w:val="24"/>
        </w:rPr>
      </w:pPr>
      <w:proofErr w:type="gramStart"/>
      <w:r w:rsidRPr="00284F7E">
        <w:rPr>
          <w:rFonts w:ascii="Arial" w:hAnsi="Arial" w:cs="Arial"/>
          <w:sz w:val="24"/>
          <w:szCs w:val="24"/>
        </w:rPr>
        <w:t>can</w:t>
      </w:r>
      <w:proofErr w:type="gramEnd"/>
      <w:r w:rsidRPr="00284F7E">
        <w:rPr>
          <w:rFonts w:ascii="Arial" w:hAnsi="Arial" w:cs="Arial"/>
          <w:sz w:val="24"/>
          <w:szCs w:val="24"/>
        </w:rPr>
        <w:t xml:space="preserve"> a plaintiff lose at summary judgment and nevertheless have satisfied R11(b)(3) at the pleading stage? </w:t>
      </w:r>
    </w:p>
    <w:p w:rsidR="00284F7E" w:rsidRDefault="00284F7E" w:rsidP="00B81315">
      <w:pPr>
        <w:rPr>
          <w:rFonts w:ascii="Arial" w:hAnsi="Arial" w:cs="Arial"/>
          <w:sz w:val="24"/>
          <w:szCs w:val="24"/>
        </w:rPr>
      </w:pPr>
    </w:p>
    <w:p w:rsidR="004637F9" w:rsidRPr="00D249CD" w:rsidRDefault="00DB0A6D" w:rsidP="004637F9">
      <w:pPr>
        <w:spacing w:line="360" w:lineRule="auto"/>
        <w:rPr>
          <w:rFonts w:ascii="Arial" w:hAnsi="Arial" w:cs="Arial"/>
          <w:sz w:val="24"/>
          <w:szCs w:val="24"/>
        </w:rPr>
      </w:pPr>
      <w:r>
        <w:rPr>
          <w:rFonts w:ascii="Arial" w:hAnsi="Arial" w:cs="Arial"/>
          <w:sz w:val="24"/>
          <w:szCs w:val="24"/>
        </w:rPr>
        <w:t>Reasonable to THINK you had or would get ev</w:t>
      </w:r>
      <w:r w:rsidR="00A6413E">
        <w:rPr>
          <w:rFonts w:ascii="Arial" w:hAnsi="Arial" w:cs="Arial"/>
          <w:sz w:val="24"/>
          <w:szCs w:val="24"/>
        </w:rPr>
        <w:t>identiary</w:t>
      </w:r>
      <w:r>
        <w:rPr>
          <w:rFonts w:ascii="Arial" w:hAnsi="Arial" w:cs="Arial"/>
          <w:sz w:val="24"/>
          <w:szCs w:val="24"/>
        </w:rPr>
        <w:t xml:space="preserve"> support for example. So yes.</w:t>
      </w:r>
    </w:p>
    <w:p w:rsidR="004637F9" w:rsidRPr="00D249CD" w:rsidRDefault="004637F9">
      <w:pPr>
        <w:rPr>
          <w:rFonts w:ascii="Arial" w:hAnsi="Arial" w:cs="Arial"/>
          <w:sz w:val="24"/>
          <w:szCs w:val="24"/>
        </w:rPr>
      </w:pPr>
      <w:r w:rsidRPr="00D249CD">
        <w:rPr>
          <w:rFonts w:ascii="Arial" w:hAnsi="Arial" w:cs="Arial"/>
          <w:sz w:val="24"/>
          <w:szCs w:val="24"/>
        </w:rPr>
        <w:br w:type="page"/>
      </w:r>
    </w:p>
    <w:p w:rsidR="00284F7E" w:rsidRDefault="00284F7E" w:rsidP="004637F9">
      <w:pPr>
        <w:spacing w:line="360" w:lineRule="auto"/>
        <w:rPr>
          <w:rFonts w:ascii="Arial" w:hAnsi="Arial" w:cs="Arial"/>
          <w:sz w:val="24"/>
          <w:szCs w:val="24"/>
        </w:rPr>
      </w:pPr>
      <w:proofErr w:type="gramStart"/>
      <w:r w:rsidRPr="00284F7E">
        <w:rPr>
          <w:rFonts w:ascii="Arial" w:hAnsi="Arial" w:cs="Arial"/>
          <w:sz w:val="24"/>
          <w:szCs w:val="24"/>
        </w:rPr>
        <w:lastRenderedPageBreak/>
        <w:t>can</w:t>
      </w:r>
      <w:proofErr w:type="gramEnd"/>
      <w:r w:rsidRPr="00284F7E">
        <w:rPr>
          <w:rFonts w:ascii="Arial" w:hAnsi="Arial" w:cs="Arial"/>
          <w:sz w:val="24"/>
          <w:szCs w:val="24"/>
        </w:rPr>
        <w:t xml:space="preserve"> a plaintiff defeat a motion for summary judgment and nevertheless have violated R11(b)(3) at the pleading stage? </w:t>
      </w:r>
    </w:p>
    <w:p w:rsidR="004637F9" w:rsidRPr="00D249CD" w:rsidRDefault="00DB0A6D" w:rsidP="004637F9">
      <w:pPr>
        <w:spacing w:line="360" w:lineRule="auto"/>
        <w:rPr>
          <w:rFonts w:ascii="Arial" w:hAnsi="Arial" w:cs="Arial"/>
          <w:sz w:val="24"/>
          <w:szCs w:val="24"/>
        </w:rPr>
      </w:pPr>
      <w:r>
        <w:rPr>
          <w:rFonts w:ascii="Arial" w:hAnsi="Arial" w:cs="Arial"/>
          <w:sz w:val="24"/>
          <w:szCs w:val="24"/>
        </w:rPr>
        <w:t>You have sufficient ev</w:t>
      </w:r>
      <w:r w:rsidR="00A6413E">
        <w:rPr>
          <w:rFonts w:ascii="Arial" w:hAnsi="Arial" w:cs="Arial"/>
          <w:sz w:val="24"/>
          <w:szCs w:val="24"/>
        </w:rPr>
        <w:t>identiary support</w:t>
      </w:r>
      <w:r>
        <w:rPr>
          <w:rFonts w:ascii="Arial" w:hAnsi="Arial" w:cs="Arial"/>
          <w:sz w:val="24"/>
          <w:szCs w:val="24"/>
        </w:rPr>
        <w:t xml:space="preserve"> </w:t>
      </w:r>
      <w:r w:rsidR="00284F7E">
        <w:rPr>
          <w:rFonts w:ascii="Arial" w:hAnsi="Arial" w:cs="Arial"/>
          <w:sz w:val="24"/>
          <w:szCs w:val="24"/>
        </w:rPr>
        <w:t xml:space="preserve">because you got it in discovery even though it was not reasonable to think you would </w:t>
      </w:r>
      <w:r>
        <w:rPr>
          <w:rFonts w:ascii="Arial" w:hAnsi="Arial" w:cs="Arial"/>
          <w:sz w:val="24"/>
          <w:szCs w:val="24"/>
        </w:rPr>
        <w:t>(this is less likely but can happen) from say a fishing expedition and got lucky. Yes.</w:t>
      </w:r>
    </w:p>
    <w:p w:rsidR="00284F7E" w:rsidRDefault="00284F7E" w:rsidP="00B81315">
      <w:pPr>
        <w:rPr>
          <w:rFonts w:ascii="Arial" w:hAnsi="Arial" w:cs="Arial"/>
          <w:sz w:val="24"/>
          <w:szCs w:val="24"/>
        </w:rPr>
      </w:pPr>
      <w:proofErr w:type="gramStart"/>
      <w:r w:rsidRPr="00284F7E">
        <w:rPr>
          <w:rFonts w:ascii="Arial" w:hAnsi="Arial" w:cs="Arial"/>
          <w:sz w:val="24"/>
          <w:szCs w:val="24"/>
        </w:rPr>
        <w:t>did</w:t>
      </w:r>
      <w:proofErr w:type="gramEnd"/>
      <w:r w:rsidRPr="00284F7E">
        <w:rPr>
          <w:rFonts w:ascii="Arial" w:hAnsi="Arial" w:cs="Arial"/>
          <w:sz w:val="24"/>
          <w:szCs w:val="24"/>
        </w:rPr>
        <w:t xml:space="preserve"> the complaint in </w:t>
      </w:r>
      <w:proofErr w:type="spellStart"/>
      <w:r w:rsidRPr="00284F7E">
        <w:rPr>
          <w:rFonts w:ascii="Arial" w:hAnsi="Arial" w:cs="Arial"/>
          <w:sz w:val="24"/>
          <w:szCs w:val="24"/>
        </w:rPr>
        <w:t>Twombly</w:t>
      </w:r>
      <w:proofErr w:type="spellEnd"/>
      <w:r w:rsidRPr="00284F7E">
        <w:rPr>
          <w:rFonts w:ascii="Arial" w:hAnsi="Arial" w:cs="Arial"/>
          <w:sz w:val="24"/>
          <w:szCs w:val="24"/>
        </w:rPr>
        <w:t xml:space="preserve"> satisfy R 11(b)(3)? </w:t>
      </w:r>
    </w:p>
    <w:p w:rsidR="004637F9" w:rsidRPr="00D249CD" w:rsidRDefault="004637F9" w:rsidP="004637F9">
      <w:pPr>
        <w:spacing w:line="360" w:lineRule="auto"/>
        <w:jc w:val="center"/>
        <w:rPr>
          <w:rFonts w:ascii="Arial" w:hAnsi="Arial" w:cs="Arial"/>
          <w:sz w:val="24"/>
          <w:szCs w:val="24"/>
        </w:rPr>
      </w:pPr>
    </w:p>
    <w:p w:rsidR="004637F9" w:rsidRPr="00D249CD" w:rsidRDefault="00DB0A6D" w:rsidP="004637F9">
      <w:pPr>
        <w:spacing w:line="360" w:lineRule="auto"/>
        <w:rPr>
          <w:rFonts w:ascii="Arial" w:hAnsi="Arial" w:cs="Arial"/>
          <w:sz w:val="24"/>
          <w:szCs w:val="24"/>
        </w:rPr>
      </w:pPr>
      <w:r>
        <w:rPr>
          <w:rFonts w:ascii="Arial" w:hAnsi="Arial" w:cs="Arial"/>
          <w:sz w:val="24"/>
          <w:szCs w:val="24"/>
        </w:rPr>
        <w:t>Had circumstant</w:t>
      </w:r>
      <w:r w:rsidR="00284F7E">
        <w:rPr>
          <w:rFonts w:ascii="Arial" w:hAnsi="Arial" w:cs="Arial"/>
          <w:sz w:val="24"/>
          <w:szCs w:val="24"/>
        </w:rPr>
        <w:t xml:space="preserve">ial evidence with the baby bell’s </w:t>
      </w:r>
      <w:r>
        <w:rPr>
          <w:rFonts w:ascii="Arial" w:hAnsi="Arial" w:cs="Arial"/>
          <w:sz w:val="24"/>
          <w:szCs w:val="24"/>
        </w:rPr>
        <w:t xml:space="preserve">parallel behavior. Is this proto-evidence (that more will come up in discover)? SCOTUS didn’t think so. But it’s entirely possible that it is enough on its own to justify going forward. </w:t>
      </w:r>
    </w:p>
    <w:p w:rsidR="00284F7E" w:rsidRDefault="00284F7E" w:rsidP="00284F7E">
      <w:pPr>
        <w:rPr>
          <w:rFonts w:ascii="Arial" w:hAnsi="Arial" w:cs="Arial"/>
          <w:sz w:val="24"/>
          <w:szCs w:val="24"/>
        </w:rPr>
      </w:pPr>
      <w:proofErr w:type="gramStart"/>
      <w:r w:rsidRPr="00284F7E">
        <w:rPr>
          <w:rFonts w:ascii="Arial" w:hAnsi="Arial" w:cs="Arial"/>
          <w:sz w:val="24"/>
          <w:szCs w:val="24"/>
        </w:rPr>
        <w:t>what</w:t>
      </w:r>
      <w:proofErr w:type="gramEnd"/>
      <w:r w:rsidRPr="00284F7E">
        <w:rPr>
          <w:rFonts w:ascii="Arial" w:hAnsi="Arial" w:cs="Arial"/>
          <w:sz w:val="24"/>
          <w:szCs w:val="24"/>
        </w:rPr>
        <w:t xml:space="preserve"> kind of evidentiary support satisfies 11(b)(3)? </w:t>
      </w:r>
    </w:p>
    <w:p w:rsidR="004637F9" w:rsidRDefault="0088119D" w:rsidP="004637F9">
      <w:pPr>
        <w:spacing w:line="360" w:lineRule="auto"/>
        <w:rPr>
          <w:rFonts w:ascii="Arial" w:hAnsi="Arial" w:cs="Arial"/>
          <w:sz w:val="24"/>
          <w:szCs w:val="24"/>
        </w:rPr>
      </w:pPr>
      <w:r>
        <w:rPr>
          <w:rFonts w:ascii="Arial" w:hAnsi="Arial" w:cs="Arial"/>
          <w:sz w:val="24"/>
          <w:szCs w:val="24"/>
        </w:rPr>
        <w:t>Does not have to be enough (at tha</w:t>
      </w:r>
      <w:r w:rsidR="00284F7E">
        <w:rPr>
          <w:rFonts w:ascii="Arial" w:hAnsi="Arial" w:cs="Arial"/>
          <w:sz w:val="24"/>
          <w:szCs w:val="24"/>
        </w:rPr>
        <w:t>t point) to defeat summary judg</w:t>
      </w:r>
      <w:r>
        <w:rPr>
          <w:rFonts w:ascii="Arial" w:hAnsi="Arial" w:cs="Arial"/>
          <w:sz w:val="24"/>
          <w:szCs w:val="24"/>
        </w:rPr>
        <w:t xml:space="preserve">ment. Doesn’t have to be enough that a reasonable juror would believe you. Doesn’t have to be admissible evidence. </w:t>
      </w:r>
    </w:p>
    <w:p w:rsidR="0088119D" w:rsidRDefault="0088119D" w:rsidP="004637F9">
      <w:pPr>
        <w:spacing w:line="360" w:lineRule="auto"/>
        <w:rPr>
          <w:rFonts w:ascii="Arial" w:hAnsi="Arial" w:cs="Arial"/>
          <w:sz w:val="24"/>
          <w:szCs w:val="24"/>
        </w:rPr>
      </w:pPr>
      <w:r>
        <w:rPr>
          <w:rFonts w:ascii="Arial" w:hAnsi="Arial" w:cs="Arial"/>
          <w:sz w:val="24"/>
          <w:szCs w:val="24"/>
        </w:rPr>
        <w:t>(“Plausible” is a term of art SCOTUS made up</w:t>
      </w:r>
      <w:r w:rsidR="00284F7E">
        <w:rPr>
          <w:rFonts w:ascii="Arial" w:hAnsi="Arial" w:cs="Arial"/>
          <w:sz w:val="24"/>
          <w:szCs w:val="24"/>
        </w:rPr>
        <w:t xml:space="preserve"> in </w:t>
      </w:r>
      <w:proofErr w:type="spellStart"/>
      <w:r w:rsidR="00284F7E">
        <w:rPr>
          <w:rFonts w:ascii="Arial" w:hAnsi="Arial" w:cs="Arial"/>
          <w:sz w:val="24"/>
          <w:szCs w:val="24"/>
        </w:rPr>
        <w:t>Twiqbal</w:t>
      </w:r>
      <w:proofErr w:type="spellEnd"/>
      <w:r>
        <w:rPr>
          <w:rFonts w:ascii="Arial" w:hAnsi="Arial" w:cs="Arial"/>
          <w:sz w:val="24"/>
          <w:szCs w:val="24"/>
        </w:rPr>
        <w:t>. Reasonable is more objective. Nobody knows what the plausibility standard is through the lens of Twiqbal)</w:t>
      </w:r>
    </w:p>
    <w:p w:rsidR="00284F7E" w:rsidRPr="00D249CD" w:rsidRDefault="00284F7E" w:rsidP="004637F9">
      <w:pPr>
        <w:spacing w:line="360" w:lineRule="auto"/>
        <w:rPr>
          <w:rFonts w:ascii="Arial" w:hAnsi="Arial" w:cs="Arial"/>
          <w:sz w:val="24"/>
          <w:szCs w:val="24"/>
        </w:rPr>
      </w:pPr>
    </w:p>
    <w:p w:rsidR="00284F7E" w:rsidRDefault="00284F7E" w:rsidP="00B81315">
      <w:pPr>
        <w:rPr>
          <w:rFonts w:ascii="Arial" w:hAnsi="Arial" w:cs="Arial"/>
          <w:sz w:val="24"/>
          <w:szCs w:val="24"/>
        </w:rPr>
      </w:pPr>
      <w:r w:rsidRPr="00284F7E">
        <w:rPr>
          <w:rFonts w:ascii="Arial" w:hAnsi="Arial" w:cs="Arial"/>
          <w:sz w:val="24"/>
          <w:szCs w:val="24"/>
        </w:rPr>
        <w:t>Hays v. Sony Corp. of America (7</w:t>
      </w:r>
      <w:r w:rsidRPr="00284F7E">
        <w:rPr>
          <w:rFonts w:ascii="Arial" w:hAnsi="Arial" w:cs="Arial"/>
          <w:sz w:val="24"/>
          <w:szCs w:val="24"/>
          <w:vertAlign w:val="superscript"/>
        </w:rPr>
        <w:t>th</w:t>
      </w:r>
      <w:r w:rsidRPr="00284F7E">
        <w:rPr>
          <w:rFonts w:ascii="Arial" w:hAnsi="Arial" w:cs="Arial"/>
          <w:sz w:val="24"/>
          <w:szCs w:val="24"/>
        </w:rPr>
        <w:t xml:space="preserve"> Cir. 1988) </w:t>
      </w:r>
    </w:p>
    <w:p w:rsidR="00284F7E" w:rsidRDefault="0088119D" w:rsidP="004637F9">
      <w:pPr>
        <w:spacing w:line="360" w:lineRule="auto"/>
        <w:rPr>
          <w:rFonts w:ascii="Arial" w:hAnsi="Arial" w:cs="Arial"/>
          <w:sz w:val="24"/>
          <w:szCs w:val="24"/>
        </w:rPr>
      </w:pPr>
      <w:r>
        <w:rPr>
          <w:rFonts w:ascii="Arial" w:hAnsi="Arial" w:cs="Arial"/>
          <w:sz w:val="24"/>
          <w:szCs w:val="24"/>
        </w:rPr>
        <w:t xml:space="preserve">Mostly about the evidentiary support provision. </w:t>
      </w:r>
    </w:p>
    <w:p w:rsidR="00284F7E" w:rsidRPr="00284F7E" w:rsidRDefault="00284F7E" w:rsidP="00284F7E">
      <w:pPr>
        <w:spacing w:line="360" w:lineRule="auto"/>
        <w:rPr>
          <w:rFonts w:ascii="Arial" w:hAnsi="Arial" w:cs="Arial"/>
          <w:sz w:val="24"/>
          <w:szCs w:val="24"/>
        </w:rPr>
      </w:pPr>
      <w:proofErr w:type="gramStart"/>
      <w:r w:rsidRPr="00284F7E">
        <w:rPr>
          <w:rFonts w:ascii="Arial" w:hAnsi="Arial" w:cs="Arial"/>
          <w:sz w:val="24"/>
          <w:szCs w:val="24"/>
        </w:rPr>
        <w:t>two</w:t>
      </w:r>
      <w:proofErr w:type="gramEnd"/>
      <w:r w:rsidRPr="00284F7E">
        <w:rPr>
          <w:rFonts w:ascii="Arial" w:hAnsi="Arial" w:cs="Arial"/>
          <w:sz w:val="24"/>
          <w:szCs w:val="24"/>
        </w:rPr>
        <w:t xml:space="preserve"> teachers make a manual for word processor</w:t>
      </w:r>
    </w:p>
    <w:p w:rsidR="00284F7E" w:rsidRPr="00284F7E" w:rsidRDefault="00284F7E" w:rsidP="00284F7E">
      <w:pPr>
        <w:spacing w:line="360" w:lineRule="auto"/>
        <w:rPr>
          <w:rFonts w:ascii="Arial" w:hAnsi="Arial" w:cs="Arial"/>
          <w:sz w:val="24"/>
          <w:szCs w:val="24"/>
        </w:rPr>
      </w:pPr>
      <w:proofErr w:type="gramStart"/>
      <w:r w:rsidRPr="00284F7E">
        <w:rPr>
          <w:rFonts w:ascii="Arial" w:hAnsi="Arial" w:cs="Arial"/>
          <w:sz w:val="24"/>
          <w:szCs w:val="24"/>
        </w:rPr>
        <w:t>then</w:t>
      </w:r>
      <w:proofErr w:type="gramEnd"/>
      <w:r w:rsidRPr="00284F7E">
        <w:rPr>
          <w:rFonts w:ascii="Arial" w:hAnsi="Arial" w:cs="Arial"/>
          <w:sz w:val="24"/>
          <w:szCs w:val="24"/>
        </w:rPr>
        <w:t xml:space="preserve"> school gave to Sony to use with Sony’s</w:t>
      </w:r>
      <w:r>
        <w:rPr>
          <w:rFonts w:ascii="Arial" w:hAnsi="Arial" w:cs="Arial"/>
          <w:sz w:val="24"/>
          <w:szCs w:val="24"/>
        </w:rPr>
        <w:t xml:space="preserve"> word processors</w:t>
      </w:r>
      <w:r w:rsidRPr="00284F7E">
        <w:rPr>
          <w:rFonts w:ascii="Arial" w:hAnsi="Arial" w:cs="Arial"/>
          <w:sz w:val="24"/>
          <w:szCs w:val="24"/>
        </w:rPr>
        <w:t xml:space="preserve"> –</w:t>
      </w:r>
      <w:r>
        <w:rPr>
          <w:rFonts w:ascii="Arial" w:hAnsi="Arial" w:cs="Arial"/>
          <w:sz w:val="24"/>
          <w:szCs w:val="24"/>
        </w:rPr>
        <w:t xml:space="preserve"> Sony</w:t>
      </w:r>
      <w:r w:rsidRPr="00284F7E">
        <w:rPr>
          <w:rFonts w:ascii="Arial" w:hAnsi="Arial" w:cs="Arial"/>
          <w:sz w:val="24"/>
          <w:szCs w:val="24"/>
        </w:rPr>
        <w:t xml:space="preserve"> basically borrowed big portions</w:t>
      </w:r>
      <w:r>
        <w:rPr>
          <w:rFonts w:ascii="Arial" w:hAnsi="Arial" w:cs="Arial"/>
          <w:sz w:val="24"/>
          <w:szCs w:val="24"/>
        </w:rPr>
        <w:t xml:space="preserve">  - and used for school</w:t>
      </w:r>
    </w:p>
    <w:p w:rsidR="00284F7E" w:rsidRPr="00284F7E" w:rsidRDefault="00284F7E" w:rsidP="00284F7E">
      <w:pPr>
        <w:spacing w:line="360" w:lineRule="auto"/>
        <w:rPr>
          <w:rFonts w:ascii="Arial" w:hAnsi="Arial" w:cs="Arial"/>
          <w:sz w:val="24"/>
          <w:szCs w:val="24"/>
        </w:rPr>
      </w:pPr>
    </w:p>
    <w:p w:rsidR="00284F7E" w:rsidRPr="00284F7E" w:rsidRDefault="00284F7E" w:rsidP="00284F7E">
      <w:pPr>
        <w:spacing w:line="360" w:lineRule="auto"/>
        <w:rPr>
          <w:rFonts w:ascii="Arial" w:hAnsi="Arial" w:cs="Arial"/>
          <w:sz w:val="24"/>
          <w:szCs w:val="24"/>
        </w:rPr>
      </w:pPr>
      <w:proofErr w:type="gramStart"/>
      <w:r>
        <w:rPr>
          <w:rFonts w:ascii="Arial" w:hAnsi="Arial" w:cs="Arial"/>
          <w:sz w:val="24"/>
          <w:szCs w:val="24"/>
        </w:rPr>
        <w:t>teachers</w:t>
      </w:r>
      <w:proofErr w:type="gramEnd"/>
      <w:r>
        <w:rPr>
          <w:rFonts w:ascii="Arial" w:hAnsi="Arial" w:cs="Arial"/>
          <w:sz w:val="24"/>
          <w:szCs w:val="24"/>
        </w:rPr>
        <w:t xml:space="preserve"> </w:t>
      </w:r>
      <w:r w:rsidRPr="00284F7E">
        <w:rPr>
          <w:rFonts w:ascii="Arial" w:hAnsi="Arial" w:cs="Arial"/>
          <w:sz w:val="24"/>
          <w:szCs w:val="24"/>
        </w:rPr>
        <w:t>sued under common law and statutory copyright</w:t>
      </w:r>
    </w:p>
    <w:p w:rsidR="00284F7E" w:rsidRPr="00284F7E" w:rsidRDefault="00284F7E" w:rsidP="00284F7E">
      <w:pPr>
        <w:spacing w:line="360" w:lineRule="auto"/>
        <w:rPr>
          <w:rFonts w:ascii="Arial" w:hAnsi="Arial" w:cs="Arial"/>
          <w:sz w:val="24"/>
          <w:szCs w:val="24"/>
        </w:rPr>
      </w:pPr>
      <w:proofErr w:type="gramStart"/>
      <w:r w:rsidRPr="00284F7E">
        <w:rPr>
          <w:rFonts w:ascii="Arial" w:hAnsi="Arial" w:cs="Arial"/>
          <w:sz w:val="24"/>
          <w:szCs w:val="24"/>
        </w:rPr>
        <w:t>asked</w:t>
      </w:r>
      <w:proofErr w:type="gramEnd"/>
      <w:r w:rsidRPr="00284F7E">
        <w:rPr>
          <w:rFonts w:ascii="Arial" w:hAnsi="Arial" w:cs="Arial"/>
          <w:sz w:val="24"/>
          <w:szCs w:val="24"/>
        </w:rPr>
        <w:t xml:space="preserve"> for compensatory and punitive damages</w:t>
      </w:r>
    </w:p>
    <w:p w:rsidR="00284F7E" w:rsidRPr="00284F7E" w:rsidRDefault="00284F7E" w:rsidP="00284F7E">
      <w:pPr>
        <w:spacing w:line="360" w:lineRule="auto"/>
        <w:rPr>
          <w:rFonts w:ascii="Arial" w:hAnsi="Arial" w:cs="Arial"/>
          <w:sz w:val="24"/>
          <w:szCs w:val="24"/>
        </w:rPr>
      </w:pPr>
      <w:proofErr w:type="gramStart"/>
      <w:r w:rsidRPr="00284F7E">
        <w:rPr>
          <w:rFonts w:ascii="Arial" w:hAnsi="Arial" w:cs="Arial"/>
          <w:sz w:val="24"/>
          <w:szCs w:val="24"/>
        </w:rPr>
        <w:t>accounting</w:t>
      </w:r>
      <w:proofErr w:type="gramEnd"/>
      <w:r w:rsidRPr="00284F7E">
        <w:rPr>
          <w:rFonts w:ascii="Arial" w:hAnsi="Arial" w:cs="Arial"/>
          <w:sz w:val="24"/>
          <w:szCs w:val="24"/>
        </w:rPr>
        <w:t xml:space="preserve"> of profits</w:t>
      </w:r>
    </w:p>
    <w:p w:rsidR="00284F7E" w:rsidRPr="00284F7E" w:rsidRDefault="00284F7E" w:rsidP="00284F7E">
      <w:pPr>
        <w:spacing w:line="360" w:lineRule="auto"/>
        <w:rPr>
          <w:rFonts w:ascii="Arial" w:hAnsi="Arial" w:cs="Arial"/>
          <w:sz w:val="24"/>
          <w:szCs w:val="24"/>
        </w:rPr>
      </w:pPr>
      <w:proofErr w:type="gramStart"/>
      <w:r w:rsidRPr="00284F7E">
        <w:rPr>
          <w:rFonts w:ascii="Arial" w:hAnsi="Arial" w:cs="Arial"/>
          <w:sz w:val="24"/>
          <w:szCs w:val="24"/>
        </w:rPr>
        <w:lastRenderedPageBreak/>
        <w:t>injunction</w:t>
      </w:r>
      <w:proofErr w:type="gramEnd"/>
    </w:p>
    <w:p w:rsidR="00284F7E" w:rsidRPr="00284F7E" w:rsidRDefault="00284F7E" w:rsidP="00284F7E">
      <w:pPr>
        <w:spacing w:line="360" w:lineRule="auto"/>
        <w:rPr>
          <w:rFonts w:ascii="Arial" w:hAnsi="Arial" w:cs="Arial"/>
          <w:sz w:val="24"/>
          <w:szCs w:val="24"/>
        </w:rPr>
      </w:pPr>
    </w:p>
    <w:p w:rsidR="00284F7E" w:rsidRPr="00284F7E" w:rsidRDefault="00284F7E" w:rsidP="00284F7E">
      <w:pPr>
        <w:spacing w:line="360" w:lineRule="auto"/>
        <w:rPr>
          <w:rFonts w:ascii="Arial" w:hAnsi="Arial" w:cs="Arial"/>
          <w:sz w:val="24"/>
          <w:szCs w:val="24"/>
        </w:rPr>
      </w:pPr>
      <w:proofErr w:type="gramStart"/>
      <w:r w:rsidRPr="00284F7E">
        <w:rPr>
          <w:rFonts w:ascii="Arial" w:hAnsi="Arial" w:cs="Arial"/>
          <w:sz w:val="24"/>
          <w:szCs w:val="24"/>
        </w:rPr>
        <w:t>dismissed</w:t>
      </w:r>
      <w:proofErr w:type="gramEnd"/>
      <w:r w:rsidRPr="00284F7E">
        <w:rPr>
          <w:rFonts w:ascii="Arial" w:hAnsi="Arial" w:cs="Arial"/>
          <w:sz w:val="24"/>
          <w:szCs w:val="24"/>
        </w:rPr>
        <w:t xml:space="preserve"> for failure to state a claim </w:t>
      </w:r>
    </w:p>
    <w:p w:rsidR="00284F7E" w:rsidRPr="00284F7E" w:rsidRDefault="00284F7E" w:rsidP="00284F7E">
      <w:pPr>
        <w:spacing w:line="360" w:lineRule="auto"/>
        <w:rPr>
          <w:rFonts w:ascii="Arial" w:hAnsi="Arial" w:cs="Arial"/>
          <w:sz w:val="24"/>
          <w:szCs w:val="24"/>
        </w:rPr>
      </w:pPr>
      <w:r w:rsidRPr="00284F7E">
        <w:rPr>
          <w:rFonts w:ascii="Arial" w:hAnsi="Arial" w:cs="Arial"/>
          <w:sz w:val="24"/>
          <w:szCs w:val="24"/>
        </w:rPr>
        <w:t>-</w:t>
      </w:r>
      <w:r w:rsidRPr="00284F7E">
        <w:rPr>
          <w:rFonts w:ascii="Arial" w:hAnsi="Arial" w:cs="Arial"/>
          <w:sz w:val="24"/>
          <w:szCs w:val="24"/>
        </w:rPr>
        <w:tab/>
        <w:t>-</w:t>
      </w:r>
      <w:r w:rsidRPr="00284F7E">
        <w:rPr>
          <w:rFonts w:ascii="Arial" w:hAnsi="Arial" w:cs="Arial"/>
          <w:sz w:val="24"/>
          <w:szCs w:val="24"/>
        </w:rPr>
        <w:tab/>
        <w:t>Sony brought motion for R 11 sanctions – granted</w:t>
      </w:r>
    </w:p>
    <w:p w:rsidR="00284F7E" w:rsidRDefault="00284F7E" w:rsidP="00284F7E">
      <w:pPr>
        <w:spacing w:line="360" w:lineRule="auto"/>
        <w:rPr>
          <w:rFonts w:ascii="Arial" w:hAnsi="Arial" w:cs="Arial"/>
          <w:sz w:val="24"/>
          <w:szCs w:val="24"/>
        </w:rPr>
      </w:pPr>
      <w:r w:rsidRPr="00284F7E">
        <w:rPr>
          <w:rFonts w:ascii="Arial" w:hAnsi="Arial" w:cs="Arial"/>
          <w:sz w:val="24"/>
          <w:szCs w:val="24"/>
        </w:rPr>
        <w:t>-</w:t>
      </w:r>
      <w:r w:rsidRPr="00284F7E">
        <w:rPr>
          <w:rFonts w:ascii="Arial" w:hAnsi="Arial" w:cs="Arial"/>
          <w:sz w:val="24"/>
          <w:szCs w:val="24"/>
        </w:rPr>
        <w:tab/>
      </w:r>
      <w:proofErr w:type="gramStart"/>
      <w:r w:rsidRPr="00284F7E">
        <w:rPr>
          <w:rFonts w:ascii="Arial" w:hAnsi="Arial" w:cs="Arial"/>
          <w:sz w:val="24"/>
          <w:szCs w:val="24"/>
        </w:rPr>
        <w:t>standard</w:t>
      </w:r>
      <w:proofErr w:type="gramEnd"/>
      <w:r w:rsidRPr="00284F7E">
        <w:rPr>
          <w:rFonts w:ascii="Arial" w:hAnsi="Arial" w:cs="Arial"/>
          <w:sz w:val="24"/>
          <w:szCs w:val="24"/>
        </w:rPr>
        <w:t xml:space="preserve"> of review?</w:t>
      </w:r>
    </w:p>
    <w:p w:rsidR="004637F9" w:rsidRPr="00D249CD" w:rsidRDefault="0088119D" w:rsidP="004637F9">
      <w:pPr>
        <w:spacing w:line="360" w:lineRule="auto"/>
        <w:rPr>
          <w:rFonts w:ascii="Arial" w:hAnsi="Arial" w:cs="Arial"/>
          <w:sz w:val="24"/>
          <w:szCs w:val="24"/>
        </w:rPr>
      </w:pPr>
      <w:r>
        <w:rPr>
          <w:rFonts w:ascii="Arial" w:hAnsi="Arial" w:cs="Arial"/>
          <w:sz w:val="24"/>
          <w:szCs w:val="24"/>
        </w:rPr>
        <w:t>Curious that it wasn’t in the opinion: standard of review hadn’t been decided yet at the time of that decision. Should it be deferential (abuse of review for example) or de novo (app court goes through same rea</w:t>
      </w:r>
      <w:r w:rsidR="00284F7E">
        <w:rPr>
          <w:rFonts w:ascii="Arial" w:hAnsi="Arial" w:cs="Arial"/>
          <w:sz w:val="24"/>
          <w:szCs w:val="24"/>
        </w:rPr>
        <w:t xml:space="preserve">soning as trial court). SCT later decided </w:t>
      </w:r>
      <w:r>
        <w:rPr>
          <w:rFonts w:ascii="Arial" w:hAnsi="Arial" w:cs="Arial"/>
          <w:sz w:val="24"/>
          <w:szCs w:val="24"/>
        </w:rPr>
        <w:t>that it’s abuse of discretion.</w:t>
      </w:r>
    </w:p>
    <w:p w:rsidR="00284F7E" w:rsidRDefault="00284F7E" w:rsidP="00B81315">
      <w:pPr>
        <w:rPr>
          <w:rFonts w:ascii="Arial" w:hAnsi="Arial" w:cs="Arial"/>
          <w:sz w:val="24"/>
          <w:szCs w:val="24"/>
        </w:rPr>
      </w:pPr>
      <w:proofErr w:type="gramStart"/>
      <w:r w:rsidRPr="00284F7E">
        <w:rPr>
          <w:rFonts w:ascii="Arial" w:hAnsi="Arial" w:cs="Arial"/>
          <w:sz w:val="24"/>
          <w:szCs w:val="24"/>
        </w:rPr>
        <w:t>what</w:t>
      </w:r>
      <w:proofErr w:type="gramEnd"/>
      <w:r w:rsidRPr="00284F7E">
        <w:rPr>
          <w:rFonts w:ascii="Arial" w:hAnsi="Arial" w:cs="Arial"/>
          <w:sz w:val="24"/>
          <w:szCs w:val="24"/>
        </w:rPr>
        <w:t xml:space="preserve"> part of </w:t>
      </w:r>
      <w:r w:rsidR="00D327CA">
        <w:rPr>
          <w:rFonts w:ascii="Arial" w:hAnsi="Arial" w:cs="Arial"/>
          <w:sz w:val="24"/>
          <w:szCs w:val="24"/>
        </w:rPr>
        <w:t>the complaint violated 11(b)(3)?</w:t>
      </w:r>
    </w:p>
    <w:p w:rsidR="004E3CC1" w:rsidRDefault="00284F7E" w:rsidP="004637F9">
      <w:pPr>
        <w:spacing w:line="360" w:lineRule="auto"/>
        <w:rPr>
          <w:rFonts w:ascii="Arial" w:hAnsi="Arial" w:cs="Arial"/>
          <w:sz w:val="24"/>
          <w:szCs w:val="24"/>
        </w:rPr>
      </w:pPr>
      <w:r>
        <w:rPr>
          <w:rFonts w:ascii="Arial" w:hAnsi="Arial" w:cs="Arial"/>
          <w:sz w:val="24"/>
          <w:szCs w:val="24"/>
        </w:rPr>
        <w:t>No</w:t>
      </w:r>
      <w:r w:rsidR="0088119D">
        <w:rPr>
          <w:rFonts w:ascii="Arial" w:hAnsi="Arial" w:cs="Arial"/>
          <w:sz w:val="24"/>
          <w:szCs w:val="24"/>
        </w:rPr>
        <w:t xml:space="preserve"> ev</w:t>
      </w:r>
      <w:r w:rsidR="007250F3">
        <w:rPr>
          <w:rFonts w:ascii="Arial" w:hAnsi="Arial" w:cs="Arial"/>
          <w:sz w:val="24"/>
          <w:szCs w:val="24"/>
        </w:rPr>
        <w:t>identiary</w:t>
      </w:r>
      <w:r>
        <w:rPr>
          <w:rFonts w:ascii="Arial" w:hAnsi="Arial" w:cs="Arial"/>
          <w:sz w:val="24"/>
          <w:szCs w:val="24"/>
        </w:rPr>
        <w:t xml:space="preserve"> support that </w:t>
      </w:r>
      <w:r w:rsidR="0088119D">
        <w:rPr>
          <w:rFonts w:ascii="Arial" w:hAnsi="Arial" w:cs="Arial"/>
          <w:sz w:val="24"/>
          <w:szCs w:val="24"/>
        </w:rPr>
        <w:t>teachers manual used anywhere else or ge</w:t>
      </w:r>
      <w:r w:rsidR="004E3CC1">
        <w:rPr>
          <w:rFonts w:ascii="Arial" w:hAnsi="Arial" w:cs="Arial"/>
          <w:sz w:val="24"/>
          <w:szCs w:val="24"/>
        </w:rPr>
        <w:t>nerated (any!) “</w:t>
      </w:r>
      <w:proofErr w:type="gramStart"/>
      <w:r w:rsidR="004E3CC1">
        <w:rPr>
          <w:rFonts w:ascii="Arial" w:hAnsi="Arial" w:cs="Arial"/>
          <w:sz w:val="24"/>
          <w:szCs w:val="24"/>
        </w:rPr>
        <w:t>large</w:t>
      </w:r>
      <w:proofErr w:type="gramEnd"/>
      <w:r w:rsidR="004E3CC1">
        <w:rPr>
          <w:rFonts w:ascii="Arial" w:hAnsi="Arial" w:cs="Arial"/>
          <w:sz w:val="24"/>
          <w:szCs w:val="24"/>
        </w:rPr>
        <w:t xml:space="preserve"> profits”</w:t>
      </w:r>
    </w:p>
    <w:p w:rsidR="0073360A" w:rsidRDefault="004E3CC1" w:rsidP="004637F9">
      <w:pPr>
        <w:spacing w:line="360" w:lineRule="auto"/>
        <w:rPr>
          <w:rFonts w:ascii="Arial" w:hAnsi="Arial" w:cs="Arial"/>
          <w:sz w:val="24"/>
          <w:szCs w:val="24"/>
        </w:rPr>
      </w:pPr>
      <w:r>
        <w:rPr>
          <w:rFonts w:ascii="Arial" w:hAnsi="Arial" w:cs="Arial"/>
          <w:sz w:val="24"/>
          <w:szCs w:val="24"/>
        </w:rPr>
        <w:t>Claim for statutory</w:t>
      </w:r>
      <w:r w:rsidR="0088119D">
        <w:rPr>
          <w:rFonts w:ascii="Arial" w:hAnsi="Arial" w:cs="Arial"/>
          <w:sz w:val="24"/>
          <w:szCs w:val="24"/>
        </w:rPr>
        <w:t xml:space="preserve"> </w:t>
      </w:r>
      <w:r>
        <w:rPr>
          <w:rFonts w:ascii="Arial" w:hAnsi="Arial" w:cs="Arial"/>
          <w:sz w:val="24"/>
          <w:szCs w:val="24"/>
        </w:rPr>
        <w:t xml:space="preserve">damages (% of Sony’s profits) was predicated on the idea that </w:t>
      </w:r>
      <w:r w:rsidR="0088119D">
        <w:rPr>
          <w:rFonts w:ascii="Arial" w:hAnsi="Arial" w:cs="Arial"/>
          <w:sz w:val="24"/>
          <w:szCs w:val="24"/>
        </w:rPr>
        <w:t xml:space="preserve">Sony sold </w:t>
      </w:r>
      <w:r w:rsidR="0073360A">
        <w:rPr>
          <w:rFonts w:ascii="Arial" w:hAnsi="Arial" w:cs="Arial"/>
          <w:sz w:val="24"/>
          <w:szCs w:val="24"/>
        </w:rPr>
        <w:t>the man</w:t>
      </w:r>
      <w:r>
        <w:rPr>
          <w:rFonts w:ascii="Arial" w:hAnsi="Arial" w:cs="Arial"/>
          <w:sz w:val="24"/>
          <w:szCs w:val="24"/>
        </w:rPr>
        <w:t xml:space="preserve">ual elsewhere but </w:t>
      </w:r>
      <w:r w:rsidR="0088119D">
        <w:rPr>
          <w:rFonts w:ascii="Arial" w:hAnsi="Arial" w:cs="Arial"/>
          <w:sz w:val="24"/>
          <w:szCs w:val="24"/>
        </w:rPr>
        <w:t>no ev</w:t>
      </w:r>
      <w:r w:rsidR="007250F3">
        <w:rPr>
          <w:rFonts w:ascii="Arial" w:hAnsi="Arial" w:cs="Arial"/>
          <w:sz w:val="24"/>
          <w:szCs w:val="24"/>
        </w:rPr>
        <w:t>idence</w:t>
      </w:r>
      <w:r>
        <w:rPr>
          <w:rFonts w:ascii="Arial" w:hAnsi="Arial" w:cs="Arial"/>
          <w:sz w:val="24"/>
          <w:szCs w:val="24"/>
        </w:rPr>
        <w:t xml:space="preserve"> they had</w:t>
      </w:r>
      <w:r w:rsidR="0073360A">
        <w:rPr>
          <w:rFonts w:ascii="Arial" w:hAnsi="Arial" w:cs="Arial"/>
          <w:sz w:val="24"/>
          <w:szCs w:val="24"/>
        </w:rPr>
        <w:t xml:space="preserve"> </w:t>
      </w:r>
    </w:p>
    <w:p w:rsidR="0088119D" w:rsidRDefault="0088119D" w:rsidP="004637F9">
      <w:pPr>
        <w:spacing w:line="360" w:lineRule="auto"/>
        <w:rPr>
          <w:rFonts w:ascii="Arial" w:hAnsi="Arial" w:cs="Arial"/>
          <w:sz w:val="24"/>
          <w:szCs w:val="24"/>
        </w:rPr>
      </w:pPr>
      <w:r>
        <w:rPr>
          <w:rFonts w:ascii="Arial" w:hAnsi="Arial" w:cs="Arial"/>
          <w:sz w:val="24"/>
          <w:szCs w:val="24"/>
        </w:rPr>
        <w:t>Actual damages required they tried to sell it</w:t>
      </w:r>
      <w:r w:rsidR="0073360A">
        <w:rPr>
          <w:rFonts w:ascii="Arial" w:hAnsi="Arial" w:cs="Arial"/>
          <w:sz w:val="24"/>
          <w:szCs w:val="24"/>
        </w:rPr>
        <w:t xml:space="preserve"> and couldn’t because people were buying Sony’s instead</w:t>
      </w:r>
      <w:r>
        <w:rPr>
          <w:rFonts w:ascii="Arial" w:hAnsi="Arial" w:cs="Arial"/>
          <w:sz w:val="24"/>
          <w:szCs w:val="24"/>
        </w:rPr>
        <w:t xml:space="preserve"> (but they hadn’t).  Very claim for relief was all </w:t>
      </w:r>
      <w:r w:rsidR="007250F3">
        <w:rPr>
          <w:rFonts w:ascii="Arial" w:hAnsi="Arial" w:cs="Arial"/>
          <w:sz w:val="24"/>
          <w:szCs w:val="24"/>
        </w:rPr>
        <w:t>predicated</w:t>
      </w:r>
      <w:r>
        <w:rPr>
          <w:rFonts w:ascii="Arial" w:hAnsi="Arial" w:cs="Arial"/>
          <w:sz w:val="24"/>
          <w:szCs w:val="24"/>
        </w:rPr>
        <w:t xml:space="preserve"> on facts with no ev</w:t>
      </w:r>
      <w:r w:rsidR="007250F3">
        <w:rPr>
          <w:rFonts w:ascii="Arial" w:hAnsi="Arial" w:cs="Arial"/>
          <w:sz w:val="24"/>
          <w:szCs w:val="24"/>
        </w:rPr>
        <w:t>identiary</w:t>
      </w:r>
      <w:r>
        <w:rPr>
          <w:rFonts w:ascii="Arial" w:hAnsi="Arial" w:cs="Arial"/>
          <w:sz w:val="24"/>
          <w:szCs w:val="24"/>
        </w:rPr>
        <w:t xml:space="preserve"> support.</w:t>
      </w:r>
      <w:r w:rsidR="003614AA">
        <w:rPr>
          <w:rFonts w:ascii="Arial" w:hAnsi="Arial" w:cs="Arial"/>
          <w:sz w:val="24"/>
          <w:szCs w:val="24"/>
        </w:rPr>
        <w:t xml:space="preserve"> Would have been EASY to just ask Sony</w:t>
      </w:r>
      <w:r w:rsidR="0073360A">
        <w:rPr>
          <w:rFonts w:ascii="Arial" w:hAnsi="Arial" w:cs="Arial"/>
          <w:sz w:val="24"/>
          <w:szCs w:val="24"/>
        </w:rPr>
        <w:t xml:space="preserve"> if they had sold it</w:t>
      </w:r>
      <w:r w:rsidR="003614AA">
        <w:rPr>
          <w:rFonts w:ascii="Arial" w:hAnsi="Arial" w:cs="Arial"/>
          <w:sz w:val="24"/>
          <w:szCs w:val="24"/>
        </w:rPr>
        <w:t xml:space="preserve">. But if they had asked and Sony hadn’t responded, then they’d maybe have satisfied 11(b)(3). But D not giving you info isn’t necessarily </w:t>
      </w:r>
      <w:r w:rsidR="007250F3">
        <w:rPr>
          <w:rFonts w:ascii="Arial" w:hAnsi="Arial" w:cs="Arial"/>
          <w:sz w:val="24"/>
          <w:szCs w:val="24"/>
        </w:rPr>
        <w:t>sufficient</w:t>
      </w:r>
      <w:r w:rsidR="003614AA">
        <w:rPr>
          <w:rFonts w:ascii="Arial" w:hAnsi="Arial" w:cs="Arial"/>
          <w:sz w:val="24"/>
          <w:szCs w:val="24"/>
        </w:rPr>
        <w:t xml:space="preserve"> to allege anything you want, D is often not cooperative.</w:t>
      </w:r>
    </w:p>
    <w:p w:rsidR="004637F9" w:rsidRPr="00D249CD" w:rsidRDefault="004637F9">
      <w:pPr>
        <w:rPr>
          <w:rFonts w:ascii="Arial" w:hAnsi="Arial" w:cs="Arial"/>
          <w:sz w:val="24"/>
          <w:szCs w:val="24"/>
        </w:rPr>
      </w:pPr>
      <w:r w:rsidRPr="00D249CD">
        <w:rPr>
          <w:rFonts w:ascii="Arial" w:hAnsi="Arial" w:cs="Arial"/>
          <w:sz w:val="24"/>
          <w:szCs w:val="24"/>
        </w:rPr>
        <w:br w:type="page"/>
      </w:r>
    </w:p>
    <w:p w:rsidR="004637F9" w:rsidRPr="00D249CD" w:rsidRDefault="0073360A" w:rsidP="004637F9">
      <w:pPr>
        <w:spacing w:line="360" w:lineRule="auto"/>
        <w:rPr>
          <w:rFonts w:ascii="Arial" w:hAnsi="Arial" w:cs="Arial"/>
          <w:sz w:val="24"/>
          <w:szCs w:val="24"/>
        </w:rPr>
      </w:pPr>
      <w:proofErr w:type="gramStart"/>
      <w:r w:rsidRPr="0073360A">
        <w:rPr>
          <w:rFonts w:ascii="Arial" w:hAnsi="Arial" w:cs="Arial"/>
          <w:sz w:val="24"/>
          <w:szCs w:val="24"/>
        </w:rPr>
        <w:lastRenderedPageBreak/>
        <w:t>what</w:t>
      </w:r>
      <w:proofErr w:type="gramEnd"/>
      <w:r w:rsidRPr="0073360A">
        <w:rPr>
          <w:rFonts w:ascii="Arial" w:hAnsi="Arial" w:cs="Arial"/>
          <w:sz w:val="24"/>
          <w:szCs w:val="24"/>
        </w:rPr>
        <w:t xml:space="preserve"> part of the complaint violated 11(b)(2)?</w:t>
      </w:r>
    </w:p>
    <w:p w:rsidR="0073360A" w:rsidRDefault="003614AA" w:rsidP="004637F9">
      <w:pPr>
        <w:spacing w:line="360" w:lineRule="auto"/>
        <w:rPr>
          <w:rFonts w:ascii="Arial" w:hAnsi="Arial" w:cs="Arial"/>
          <w:sz w:val="24"/>
          <w:szCs w:val="24"/>
        </w:rPr>
      </w:pPr>
      <w:r>
        <w:rPr>
          <w:rFonts w:ascii="Arial" w:hAnsi="Arial" w:cs="Arial"/>
          <w:sz w:val="24"/>
          <w:szCs w:val="24"/>
        </w:rPr>
        <w:t xml:space="preserve">Claimed Sony violated common law copyright but that had been </w:t>
      </w:r>
      <w:r w:rsidR="0073360A">
        <w:rPr>
          <w:rFonts w:ascii="Arial" w:hAnsi="Arial" w:cs="Arial"/>
          <w:sz w:val="24"/>
          <w:szCs w:val="24"/>
        </w:rPr>
        <w:t>unavailable</w:t>
      </w:r>
      <w:r>
        <w:rPr>
          <w:rFonts w:ascii="Arial" w:hAnsi="Arial" w:cs="Arial"/>
          <w:sz w:val="24"/>
          <w:szCs w:val="24"/>
        </w:rPr>
        <w:t xml:space="preserve"> for years. Alleged wrongdoing had happened after. </w:t>
      </w:r>
    </w:p>
    <w:p w:rsidR="004637F9" w:rsidRPr="00D249CD" w:rsidRDefault="007250F3" w:rsidP="004637F9">
      <w:pPr>
        <w:spacing w:line="360" w:lineRule="auto"/>
        <w:rPr>
          <w:rFonts w:ascii="Arial" w:hAnsi="Arial" w:cs="Arial"/>
          <w:sz w:val="24"/>
          <w:szCs w:val="24"/>
        </w:rPr>
      </w:pPr>
      <w:r>
        <w:rPr>
          <w:rFonts w:ascii="Arial" w:hAnsi="Arial" w:cs="Arial"/>
          <w:sz w:val="24"/>
          <w:szCs w:val="24"/>
        </w:rPr>
        <w:t>Punitive</w:t>
      </w:r>
      <w:r w:rsidR="003614AA">
        <w:rPr>
          <w:rFonts w:ascii="Arial" w:hAnsi="Arial" w:cs="Arial"/>
          <w:sz w:val="24"/>
          <w:szCs w:val="24"/>
        </w:rPr>
        <w:t xml:space="preserve">: Posner couldn’t </w:t>
      </w:r>
      <w:r w:rsidR="00B81315">
        <w:rPr>
          <w:rFonts w:ascii="Arial" w:hAnsi="Arial" w:cs="Arial"/>
          <w:sz w:val="24"/>
          <w:szCs w:val="24"/>
        </w:rPr>
        <w:t xml:space="preserve">find anything on if </w:t>
      </w:r>
      <w:r w:rsidR="0073360A">
        <w:rPr>
          <w:rFonts w:ascii="Arial" w:hAnsi="Arial" w:cs="Arial"/>
          <w:sz w:val="24"/>
          <w:szCs w:val="24"/>
        </w:rPr>
        <w:t xml:space="preserve">punitive </w:t>
      </w:r>
      <w:r w:rsidR="00B81315">
        <w:rPr>
          <w:rFonts w:ascii="Arial" w:hAnsi="Arial" w:cs="Arial"/>
          <w:sz w:val="24"/>
          <w:szCs w:val="24"/>
        </w:rPr>
        <w:t>damages would</w:t>
      </w:r>
      <w:r w:rsidR="003614AA">
        <w:rPr>
          <w:rFonts w:ascii="Arial" w:hAnsi="Arial" w:cs="Arial"/>
          <w:sz w:val="24"/>
          <w:szCs w:val="24"/>
        </w:rPr>
        <w:t xml:space="preserve"> be allowed under copyright law</w:t>
      </w:r>
    </w:p>
    <w:p w:rsidR="0073360A" w:rsidRDefault="0073360A" w:rsidP="004637F9">
      <w:pPr>
        <w:spacing w:line="360" w:lineRule="auto"/>
        <w:rPr>
          <w:rFonts w:ascii="Arial" w:hAnsi="Arial" w:cs="Arial"/>
          <w:sz w:val="24"/>
          <w:szCs w:val="24"/>
        </w:rPr>
      </w:pPr>
      <w:r w:rsidRPr="0073360A">
        <w:rPr>
          <w:rFonts w:ascii="Arial" w:hAnsi="Arial" w:cs="Arial"/>
          <w:sz w:val="24"/>
          <w:szCs w:val="24"/>
        </w:rPr>
        <w:t>Assume the common law copyright claim was prefaced by the following:</w:t>
      </w:r>
      <w:r w:rsidRPr="0073360A">
        <w:rPr>
          <w:rFonts w:ascii="Arial" w:hAnsi="Arial" w:cs="Arial"/>
          <w:sz w:val="24"/>
          <w:szCs w:val="24"/>
        </w:rPr>
        <w:br/>
      </w:r>
      <w:r w:rsidRPr="0073360A">
        <w:rPr>
          <w:rFonts w:ascii="Arial" w:hAnsi="Arial" w:cs="Arial"/>
          <w:sz w:val="24"/>
          <w:szCs w:val="24"/>
        </w:rPr>
        <w:tab/>
        <w:t>“We would like the law to be changed such that a common law copyright should be available.”</w:t>
      </w:r>
      <w:r w:rsidRPr="0073360A">
        <w:rPr>
          <w:rFonts w:ascii="Arial" w:hAnsi="Arial" w:cs="Arial"/>
          <w:sz w:val="24"/>
          <w:szCs w:val="24"/>
        </w:rPr>
        <w:br/>
      </w:r>
      <w:r w:rsidRPr="0073360A">
        <w:rPr>
          <w:rFonts w:ascii="Arial" w:hAnsi="Arial" w:cs="Arial"/>
          <w:sz w:val="24"/>
          <w:szCs w:val="24"/>
        </w:rPr>
        <w:br/>
        <w:t>Does this satisfy R 11(b</w:t>
      </w:r>
      <w:proofErr w:type="gramStart"/>
      <w:r w:rsidRPr="0073360A">
        <w:rPr>
          <w:rFonts w:ascii="Arial" w:hAnsi="Arial" w:cs="Arial"/>
          <w:sz w:val="24"/>
          <w:szCs w:val="24"/>
        </w:rPr>
        <w:t>)(</w:t>
      </w:r>
      <w:proofErr w:type="gramEnd"/>
      <w:r w:rsidRPr="0073360A">
        <w:rPr>
          <w:rFonts w:ascii="Arial" w:hAnsi="Arial" w:cs="Arial"/>
          <w:sz w:val="24"/>
          <w:szCs w:val="24"/>
        </w:rPr>
        <w:t>2)?</w:t>
      </w:r>
      <w:r>
        <w:rPr>
          <w:rFonts w:ascii="Arial" w:hAnsi="Arial" w:cs="Arial"/>
          <w:sz w:val="24"/>
          <w:szCs w:val="24"/>
        </w:rPr>
        <w:t xml:space="preserve"> No – not reasonable – no </w:t>
      </w:r>
      <w:proofErr w:type="spellStart"/>
      <w:proofErr w:type="gramStart"/>
      <w:r>
        <w:rPr>
          <w:rFonts w:ascii="Arial" w:hAnsi="Arial" w:cs="Arial"/>
          <w:sz w:val="24"/>
          <w:szCs w:val="24"/>
        </w:rPr>
        <w:t>nonfrivolous</w:t>
      </w:r>
      <w:proofErr w:type="spellEnd"/>
      <w:r>
        <w:rPr>
          <w:rFonts w:ascii="Arial" w:hAnsi="Arial" w:cs="Arial"/>
          <w:sz w:val="24"/>
          <w:szCs w:val="24"/>
        </w:rPr>
        <w:t xml:space="preserve">  argument</w:t>
      </w:r>
      <w:proofErr w:type="gramEnd"/>
      <w:r>
        <w:rPr>
          <w:rFonts w:ascii="Arial" w:hAnsi="Arial" w:cs="Arial"/>
          <w:sz w:val="24"/>
          <w:szCs w:val="24"/>
        </w:rPr>
        <w:t xml:space="preserve"> that the court could decide that common law copyright is now available</w:t>
      </w:r>
    </w:p>
    <w:p w:rsidR="004637F9" w:rsidRPr="00D249CD" w:rsidRDefault="0073360A" w:rsidP="004637F9">
      <w:pPr>
        <w:spacing w:line="360" w:lineRule="auto"/>
        <w:rPr>
          <w:rFonts w:ascii="Arial" w:hAnsi="Arial" w:cs="Arial"/>
          <w:sz w:val="24"/>
          <w:szCs w:val="24"/>
        </w:rPr>
      </w:pPr>
      <w:r>
        <w:rPr>
          <w:rFonts w:ascii="Arial" w:hAnsi="Arial" w:cs="Arial"/>
          <w:sz w:val="24"/>
          <w:szCs w:val="24"/>
        </w:rPr>
        <w:t xml:space="preserve">But there are cases where you can offer </w:t>
      </w:r>
      <w:proofErr w:type="spellStart"/>
      <w:r>
        <w:rPr>
          <w:rFonts w:ascii="Arial" w:hAnsi="Arial" w:cs="Arial"/>
          <w:sz w:val="24"/>
          <w:szCs w:val="24"/>
        </w:rPr>
        <w:t>nonfrivolous</w:t>
      </w:r>
      <w:proofErr w:type="spellEnd"/>
      <w:r>
        <w:rPr>
          <w:rFonts w:ascii="Arial" w:hAnsi="Arial" w:cs="Arial"/>
          <w:sz w:val="24"/>
          <w:szCs w:val="24"/>
        </w:rPr>
        <w:t xml:space="preserve"> arguments for change in the law </w:t>
      </w:r>
      <w:proofErr w:type="gramStart"/>
      <w:r>
        <w:rPr>
          <w:rFonts w:ascii="Arial" w:hAnsi="Arial" w:cs="Arial"/>
          <w:sz w:val="24"/>
          <w:szCs w:val="24"/>
        </w:rPr>
        <w:t>-  Yes</w:t>
      </w:r>
      <w:proofErr w:type="gramEnd"/>
      <w:r>
        <w:rPr>
          <w:rFonts w:ascii="Arial" w:hAnsi="Arial" w:cs="Arial"/>
          <w:sz w:val="24"/>
          <w:szCs w:val="24"/>
        </w:rPr>
        <w:t xml:space="preserve"> </w:t>
      </w:r>
      <w:r w:rsidR="003614AA">
        <w:rPr>
          <w:rFonts w:ascii="Arial" w:hAnsi="Arial" w:cs="Arial"/>
          <w:sz w:val="24"/>
          <w:szCs w:val="24"/>
        </w:rPr>
        <w:t>Brown v. Board.</w:t>
      </w:r>
    </w:p>
    <w:p w:rsidR="00000000" w:rsidRPr="0073360A" w:rsidRDefault="005E29C1" w:rsidP="0073360A">
      <w:pPr>
        <w:rPr>
          <w:rFonts w:ascii="Arial" w:hAnsi="Arial" w:cs="Arial"/>
          <w:sz w:val="24"/>
          <w:szCs w:val="24"/>
        </w:rPr>
      </w:pPr>
      <w:proofErr w:type="gramStart"/>
      <w:r w:rsidRPr="0073360A">
        <w:rPr>
          <w:rFonts w:ascii="Arial" w:hAnsi="Arial" w:cs="Arial"/>
          <w:sz w:val="24"/>
          <w:szCs w:val="24"/>
        </w:rPr>
        <w:t>do</w:t>
      </w:r>
      <w:proofErr w:type="gramEnd"/>
      <w:r w:rsidRPr="0073360A">
        <w:rPr>
          <w:rFonts w:ascii="Arial" w:hAnsi="Arial" w:cs="Arial"/>
          <w:sz w:val="24"/>
          <w:szCs w:val="24"/>
        </w:rPr>
        <w:t xml:space="preserve"> you have to mention the non-frivolous argument for a legal contention when the contention is made?</w:t>
      </w:r>
    </w:p>
    <w:p w:rsidR="004637F9" w:rsidRPr="00D249CD" w:rsidRDefault="003614AA" w:rsidP="004637F9">
      <w:pPr>
        <w:spacing w:line="360" w:lineRule="auto"/>
        <w:rPr>
          <w:rFonts w:ascii="Arial" w:hAnsi="Arial" w:cs="Arial"/>
          <w:sz w:val="24"/>
          <w:szCs w:val="24"/>
        </w:rPr>
      </w:pPr>
      <w:r>
        <w:rPr>
          <w:rFonts w:ascii="Arial" w:hAnsi="Arial" w:cs="Arial"/>
          <w:sz w:val="24"/>
          <w:szCs w:val="24"/>
        </w:rPr>
        <w:t>Arguments come out later in response</w:t>
      </w:r>
      <w:r w:rsidR="0073360A">
        <w:rPr>
          <w:rFonts w:ascii="Arial" w:hAnsi="Arial" w:cs="Arial"/>
          <w:sz w:val="24"/>
          <w:szCs w:val="24"/>
        </w:rPr>
        <w:t xml:space="preserve"> to R 11 motion – same for evidentiary support</w:t>
      </w:r>
    </w:p>
    <w:p w:rsidR="0073360A" w:rsidRDefault="0073360A" w:rsidP="00B81315">
      <w:pPr>
        <w:rPr>
          <w:rFonts w:ascii="Arial" w:hAnsi="Arial" w:cs="Arial"/>
          <w:sz w:val="24"/>
          <w:szCs w:val="24"/>
        </w:rPr>
      </w:pPr>
      <w:proofErr w:type="gramStart"/>
      <w:r w:rsidRPr="0073360A">
        <w:rPr>
          <w:rFonts w:ascii="Arial" w:hAnsi="Arial" w:cs="Arial"/>
          <w:sz w:val="24"/>
          <w:szCs w:val="24"/>
        </w:rPr>
        <w:t>sanctions</w:t>
      </w:r>
      <w:proofErr w:type="gramEnd"/>
      <w:r w:rsidRPr="0073360A">
        <w:rPr>
          <w:rFonts w:ascii="Arial" w:hAnsi="Arial" w:cs="Arial"/>
          <w:sz w:val="24"/>
          <w:szCs w:val="24"/>
        </w:rPr>
        <w:t>?</w:t>
      </w:r>
    </w:p>
    <w:p w:rsidR="004637F9" w:rsidRPr="00D249CD" w:rsidRDefault="003614AA" w:rsidP="004637F9">
      <w:pPr>
        <w:spacing w:line="360" w:lineRule="auto"/>
        <w:rPr>
          <w:rFonts w:ascii="Arial" w:hAnsi="Arial" w:cs="Arial"/>
          <w:sz w:val="24"/>
          <w:szCs w:val="24"/>
        </w:rPr>
      </w:pPr>
      <w:r>
        <w:rPr>
          <w:rFonts w:ascii="Arial" w:hAnsi="Arial" w:cs="Arial"/>
          <w:sz w:val="24"/>
          <w:szCs w:val="24"/>
        </w:rPr>
        <w:t xml:space="preserve">Affirmed. $14,895 against P </w:t>
      </w:r>
      <w:r w:rsidR="00B81315">
        <w:rPr>
          <w:rFonts w:ascii="Arial" w:hAnsi="Arial" w:cs="Arial"/>
          <w:sz w:val="24"/>
          <w:szCs w:val="24"/>
        </w:rPr>
        <w:t>counsel</w:t>
      </w:r>
      <w:r>
        <w:rPr>
          <w:rFonts w:ascii="Arial" w:hAnsi="Arial" w:cs="Arial"/>
          <w:sz w:val="24"/>
          <w:szCs w:val="24"/>
        </w:rPr>
        <w:t xml:space="preserve">. Generous because only a portion of Sony’s costs. Lots of sanctions are possible. Tend to be monetary, and tend to go to the other side that had to respond, compensatory (even though intention is </w:t>
      </w:r>
      <w:r w:rsidR="00B81315">
        <w:rPr>
          <w:rFonts w:ascii="Arial" w:hAnsi="Arial" w:cs="Arial"/>
          <w:sz w:val="24"/>
          <w:szCs w:val="24"/>
        </w:rPr>
        <w:t>deterrence</w:t>
      </w:r>
      <w:r>
        <w:rPr>
          <w:rFonts w:ascii="Arial" w:hAnsi="Arial" w:cs="Arial"/>
          <w:sz w:val="24"/>
          <w:szCs w:val="24"/>
        </w:rPr>
        <w:t xml:space="preserve">) </w:t>
      </w:r>
    </w:p>
    <w:p w:rsidR="004637F9" w:rsidRPr="00D249CD" w:rsidRDefault="004637F9">
      <w:pPr>
        <w:rPr>
          <w:rFonts w:ascii="Arial" w:hAnsi="Arial" w:cs="Arial"/>
          <w:sz w:val="24"/>
          <w:szCs w:val="24"/>
        </w:rPr>
      </w:pPr>
      <w:r w:rsidRPr="00D249CD">
        <w:rPr>
          <w:rFonts w:ascii="Arial" w:hAnsi="Arial" w:cs="Arial"/>
          <w:sz w:val="24"/>
          <w:szCs w:val="24"/>
        </w:rPr>
        <w:br w:type="page"/>
      </w:r>
    </w:p>
    <w:p w:rsidR="0073360A" w:rsidRDefault="0073360A" w:rsidP="004637F9">
      <w:pPr>
        <w:spacing w:line="360" w:lineRule="auto"/>
        <w:rPr>
          <w:rFonts w:ascii="Arial" w:hAnsi="Arial" w:cs="Arial"/>
          <w:sz w:val="24"/>
          <w:szCs w:val="24"/>
        </w:rPr>
      </w:pPr>
      <w:r w:rsidRPr="0073360A">
        <w:rPr>
          <w:rFonts w:ascii="Arial" w:hAnsi="Arial" w:cs="Arial"/>
          <w:sz w:val="24"/>
          <w:szCs w:val="24"/>
        </w:rPr>
        <w:lastRenderedPageBreak/>
        <w:t>11(c</w:t>
      </w:r>
      <w:proofErr w:type="gramStart"/>
      <w:r w:rsidRPr="0073360A">
        <w:rPr>
          <w:rFonts w:ascii="Arial" w:hAnsi="Arial" w:cs="Arial"/>
          <w:sz w:val="24"/>
          <w:szCs w:val="24"/>
        </w:rPr>
        <w:t>)(</w:t>
      </w:r>
      <w:proofErr w:type="gramEnd"/>
      <w:r w:rsidRPr="0073360A">
        <w:rPr>
          <w:rFonts w:ascii="Arial" w:hAnsi="Arial" w:cs="Arial"/>
          <w:sz w:val="24"/>
          <w:szCs w:val="24"/>
        </w:rPr>
        <w:t>4) Nature of a Sanction. A sanction imposed under this rule must be limited to what suffices to deter repetition of the conduct or comparable conduct by others similarly situated. The sanction may include nonmonetary directives; an order to pay a penalty into court; or, if imposed on motion and warranted for effective deterrence, an order directing payment to the movant of part or all of the reasonable attorney’s fees and other expenses directly resulting from the violation.</w:t>
      </w:r>
    </w:p>
    <w:p w:rsidR="000E43F1" w:rsidRPr="00D249CD" w:rsidRDefault="000E43F1" w:rsidP="004637F9">
      <w:pPr>
        <w:spacing w:line="360" w:lineRule="auto"/>
        <w:rPr>
          <w:rFonts w:ascii="Arial" w:hAnsi="Arial" w:cs="Arial"/>
          <w:sz w:val="24"/>
          <w:szCs w:val="24"/>
        </w:rPr>
      </w:pPr>
      <w:r>
        <w:rPr>
          <w:rFonts w:ascii="Arial" w:hAnsi="Arial" w:cs="Arial"/>
          <w:sz w:val="24"/>
          <w:szCs w:val="24"/>
        </w:rPr>
        <w:t xml:space="preserve">What threshold does </w:t>
      </w:r>
      <w:proofErr w:type="gramStart"/>
      <w:r>
        <w:rPr>
          <w:rFonts w:ascii="Arial" w:hAnsi="Arial" w:cs="Arial"/>
          <w:sz w:val="24"/>
          <w:szCs w:val="24"/>
        </w:rPr>
        <w:t>A</w:t>
      </w:r>
      <w:proofErr w:type="gramEnd"/>
      <w:r>
        <w:rPr>
          <w:rFonts w:ascii="Arial" w:hAnsi="Arial" w:cs="Arial"/>
          <w:sz w:val="24"/>
          <w:szCs w:val="24"/>
        </w:rPr>
        <w:t xml:space="preserve"> have for filing for 11 sanctions against B? How do you set evidentiary standard? Can be sanctioned for frivolous rule 11 filings…</w:t>
      </w:r>
    </w:p>
    <w:p w:rsidR="00C47AE8" w:rsidRDefault="00C47AE8" w:rsidP="00B81315">
      <w:pPr>
        <w:rPr>
          <w:rFonts w:ascii="Arial" w:hAnsi="Arial" w:cs="Arial"/>
          <w:sz w:val="24"/>
          <w:szCs w:val="24"/>
        </w:rPr>
      </w:pPr>
      <w:r w:rsidRPr="00C47AE8">
        <w:rPr>
          <w:rFonts w:ascii="Arial" w:hAnsi="Arial" w:cs="Arial"/>
          <w:sz w:val="24"/>
          <w:szCs w:val="24"/>
        </w:rPr>
        <w:t>Who can be sanctioned under R 11?</w:t>
      </w:r>
      <w:r w:rsidRPr="00C47AE8">
        <w:rPr>
          <w:rFonts w:ascii="Arial" w:hAnsi="Arial" w:cs="Arial"/>
          <w:sz w:val="24"/>
          <w:szCs w:val="24"/>
        </w:rPr>
        <w:br/>
      </w:r>
      <w:r w:rsidRPr="00C47AE8">
        <w:rPr>
          <w:rFonts w:ascii="Arial" w:hAnsi="Arial" w:cs="Arial"/>
          <w:sz w:val="24"/>
          <w:szCs w:val="24"/>
        </w:rPr>
        <w:br/>
        <w:t>Hayes and MacDonald?</w:t>
      </w:r>
    </w:p>
    <w:p w:rsidR="00C47AE8" w:rsidRPr="00D249CD" w:rsidRDefault="000E43F1" w:rsidP="004637F9">
      <w:pPr>
        <w:spacing w:line="360" w:lineRule="auto"/>
        <w:rPr>
          <w:rFonts w:ascii="Arial" w:hAnsi="Arial" w:cs="Arial"/>
          <w:sz w:val="24"/>
          <w:szCs w:val="24"/>
        </w:rPr>
      </w:pPr>
      <w:r>
        <w:rPr>
          <w:rFonts w:ascii="Arial" w:hAnsi="Arial" w:cs="Arial"/>
          <w:sz w:val="24"/>
          <w:szCs w:val="24"/>
        </w:rPr>
        <w:t xml:space="preserve">Hays and MacDonald (Ps) didn’t </w:t>
      </w:r>
      <w:r w:rsidR="00C47AE8">
        <w:rPr>
          <w:rFonts w:ascii="Arial" w:hAnsi="Arial" w:cs="Arial"/>
          <w:sz w:val="24"/>
          <w:szCs w:val="24"/>
        </w:rPr>
        <w:t>make any certification, but…</w:t>
      </w:r>
    </w:p>
    <w:p w:rsidR="00C47AE8" w:rsidRDefault="00C47AE8">
      <w:pPr>
        <w:rPr>
          <w:rFonts w:ascii="Arial" w:hAnsi="Arial" w:cs="Arial"/>
          <w:sz w:val="24"/>
          <w:szCs w:val="24"/>
        </w:rPr>
      </w:pPr>
      <w:r w:rsidRPr="00C47AE8">
        <w:rPr>
          <w:rFonts w:ascii="Arial" w:hAnsi="Arial" w:cs="Arial"/>
          <w:sz w:val="24"/>
          <w:szCs w:val="24"/>
        </w:rPr>
        <w:t>11(c</w:t>
      </w:r>
      <w:proofErr w:type="gramStart"/>
      <w:r w:rsidRPr="00C47AE8">
        <w:rPr>
          <w:rFonts w:ascii="Arial" w:hAnsi="Arial" w:cs="Arial"/>
          <w:sz w:val="24"/>
          <w:szCs w:val="24"/>
        </w:rPr>
        <w:t>)(</w:t>
      </w:r>
      <w:proofErr w:type="gramEnd"/>
      <w:r w:rsidRPr="00C47AE8">
        <w:rPr>
          <w:rFonts w:ascii="Arial" w:hAnsi="Arial" w:cs="Arial"/>
          <w:sz w:val="24"/>
          <w:szCs w:val="24"/>
        </w:rPr>
        <w:t xml:space="preserve">1) In General. </w:t>
      </w:r>
      <w:r w:rsidRPr="00C47AE8">
        <w:rPr>
          <w:rFonts w:ascii="Arial" w:hAnsi="Arial" w:cs="Arial"/>
          <w:sz w:val="24"/>
          <w:szCs w:val="24"/>
        </w:rPr>
        <w:br/>
        <w:t>If, after notice and a reasonable opportunity to respond, the court determines that Rule 11(b) has been violated, the court may impose an appropriate sanction on any attorney, law firm, or party that violated the rule or is responsible for the violation. Absent exceptional circumstances, a law firm must be held jointly responsible for a violation committed by its partner, associate, or employee.</w:t>
      </w:r>
    </w:p>
    <w:p w:rsidR="00050E2A" w:rsidRDefault="00C47AE8">
      <w:pPr>
        <w:rPr>
          <w:rFonts w:ascii="Arial" w:hAnsi="Arial" w:cs="Arial"/>
          <w:sz w:val="24"/>
          <w:szCs w:val="24"/>
        </w:rPr>
      </w:pPr>
      <w:proofErr w:type="gramStart"/>
      <w:r>
        <w:rPr>
          <w:rFonts w:ascii="Arial" w:hAnsi="Arial" w:cs="Arial"/>
          <w:sz w:val="24"/>
          <w:szCs w:val="24"/>
        </w:rPr>
        <w:t>can</w:t>
      </w:r>
      <w:proofErr w:type="gramEnd"/>
      <w:r>
        <w:rPr>
          <w:rFonts w:ascii="Arial" w:hAnsi="Arial" w:cs="Arial"/>
          <w:sz w:val="24"/>
          <w:szCs w:val="24"/>
        </w:rPr>
        <w:t xml:space="preserve"> be sanctioned if responsible for the violation</w:t>
      </w:r>
    </w:p>
    <w:p w:rsidR="004D2A01" w:rsidRDefault="004D2A01">
      <w:pPr>
        <w:rPr>
          <w:rFonts w:ascii="Arial" w:hAnsi="Arial" w:cs="Arial"/>
          <w:sz w:val="24"/>
          <w:szCs w:val="24"/>
        </w:rPr>
      </w:pPr>
    </w:p>
    <w:p w:rsidR="00000000" w:rsidRPr="00050E2A" w:rsidRDefault="005E29C1" w:rsidP="00050E2A">
      <w:pPr>
        <w:numPr>
          <w:ilvl w:val="0"/>
          <w:numId w:val="2"/>
        </w:numPr>
        <w:rPr>
          <w:rFonts w:ascii="Arial" w:hAnsi="Arial" w:cs="Arial"/>
          <w:sz w:val="24"/>
          <w:szCs w:val="24"/>
        </w:rPr>
      </w:pPr>
      <w:r w:rsidRPr="00050E2A">
        <w:rPr>
          <w:rFonts w:ascii="Arial" w:hAnsi="Arial" w:cs="Arial"/>
          <w:sz w:val="24"/>
          <w:szCs w:val="24"/>
        </w:rPr>
        <w:t xml:space="preserve">Hayes </w:t>
      </w:r>
      <w:r w:rsidRPr="00050E2A">
        <w:rPr>
          <w:rFonts w:ascii="Arial" w:hAnsi="Arial" w:cs="Arial"/>
          <w:sz w:val="24"/>
          <w:szCs w:val="24"/>
        </w:rPr>
        <w:t xml:space="preserve">told </w:t>
      </w:r>
      <w:proofErr w:type="spellStart"/>
      <w:r w:rsidRPr="00050E2A">
        <w:rPr>
          <w:rFonts w:ascii="Arial" w:hAnsi="Arial" w:cs="Arial"/>
          <w:sz w:val="24"/>
          <w:szCs w:val="24"/>
        </w:rPr>
        <w:t>Guyon</w:t>
      </w:r>
      <w:proofErr w:type="spellEnd"/>
      <w:r w:rsidRPr="00050E2A">
        <w:rPr>
          <w:rFonts w:ascii="Arial" w:hAnsi="Arial" w:cs="Arial"/>
          <w:sz w:val="24"/>
          <w:szCs w:val="24"/>
        </w:rPr>
        <w:t xml:space="preserve"> that Sony had large profits.</w:t>
      </w:r>
    </w:p>
    <w:p w:rsidR="00000000" w:rsidRDefault="005E29C1" w:rsidP="00050E2A">
      <w:pPr>
        <w:numPr>
          <w:ilvl w:val="0"/>
          <w:numId w:val="2"/>
        </w:numPr>
        <w:rPr>
          <w:rFonts w:ascii="Arial" w:hAnsi="Arial" w:cs="Arial"/>
          <w:sz w:val="24"/>
          <w:szCs w:val="24"/>
        </w:rPr>
      </w:pPr>
      <w:r w:rsidRPr="00050E2A">
        <w:rPr>
          <w:rFonts w:ascii="Arial" w:hAnsi="Arial" w:cs="Arial"/>
          <w:sz w:val="24"/>
          <w:szCs w:val="24"/>
        </w:rPr>
        <w:t>May Hayes be sanctioned under R. 11?</w:t>
      </w:r>
    </w:p>
    <w:p w:rsidR="00050E2A" w:rsidRPr="00050E2A" w:rsidRDefault="00050E2A" w:rsidP="00050E2A">
      <w:pPr>
        <w:numPr>
          <w:ilvl w:val="1"/>
          <w:numId w:val="2"/>
        </w:numPr>
        <w:rPr>
          <w:rFonts w:ascii="Arial" w:hAnsi="Arial" w:cs="Arial"/>
          <w:sz w:val="24"/>
          <w:szCs w:val="24"/>
        </w:rPr>
      </w:pPr>
      <w:r>
        <w:rPr>
          <w:rFonts w:ascii="Arial" w:hAnsi="Arial" w:cs="Arial"/>
          <w:sz w:val="24"/>
          <w:szCs w:val="24"/>
        </w:rPr>
        <w:t xml:space="preserve">yes </w:t>
      </w:r>
      <w:r w:rsidR="00D96519">
        <w:rPr>
          <w:rFonts w:ascii="Arial" w:hAnsi="Arial" w:cs="Arial"/>
          <w:sz w:val="24"/>
          <w:szCs w:val="24"/>
        </w:rPr>
        <w:t>because</w:t>
      </w:r>
      <w:r>
        <w:rPr>
          <w:rFonts w:ascii="Arial" w:hAnsi="Arial" w:cs="Arial"/>
          <w:sz w:val="24"/>
          <w:szCs w:val="24"/>
        </w:rPr>
        <w:t xml:space="preserve"> responsible for </w:t>
      </w:r>
      <w:proofErr w:type="spellStart"/>
      <w:r w:rsidR="004D2A01">
        <w:rPr>
          <w:rFonts w:ascii="Arial" w:hAnsi="Arial" w:cs="Arial"/>
          <w:sz w:val="24"/>
          <w:szCs w:val="24"/>
        </w:rPr>
        <w:t>Guyon’s</w:t>
      </w:r>
      <w:proofErr w:type="spellEnd"/>
      <w:r w:rsidR="004D2A01">
        <w:rPr>
          <w:rFonts w:ascii="Arial" w:hAnsi="Arial" w:cs="Arial"/>
          <w:sz w:val="24"/>
          <w:szCs w:val="24"/>
        </w:rPr>
        <w:t xml:space="preserve"> </w:t>
      </w:r>
      <w:r>
        <w:rPr>
          <w:rFonts w:ascii="Arial" w:hAnsi="Arial" w:cs="Arial"/>
          <w:sz w:val="24"/>
          <w:szCs w:val="24"/>
        </w:rPr>
        <w:t>violation</w:t>
      </w:r>
    </w:p>
    <w:p w:rsidR="00000000" w:rsidRDefault="005E29C1" w:rsidP="00050E2A">
      <w:pPr>
        <w:numPr>
          <w:ilvl w:val="0"/>
          <w:numId w:val="2"/>
        </w:numPr>
        <w:rPr>
          <w:rFonts w:ascii="Arial" w:hAnsi="Arial" w:cs="Arial"/>
          <w:sz w:val="24"/>
          <w:szCs w:val="24"/>
        </w:rPr>
      </w:pPr>
      <w:r w:rsidRPr="00050E2A">
        <w:rPr>
          <w:rFonts w:ascii="Arial" w:hAnsi="Arial" w:cs="Arial"/>
          <w:sz w:val="24"/>
          <w:szCs w:val="24"/>
        </w:rPr>
        <w:t xml:space="preserve">May </w:t>
      </w:r>
      <w:proofErr w:type="spellStart"/>
      <w:r w:rsidRPr="00050E2A">
        <w:rPr>
          <w:rFonts w:ascii="Arial" w:hAnsi="Arial" w:cs="Arial"/>
          <w:sz w:val="24"/>
          <w:szCs w:val="24"/>
        </w:rPr>
        <w:t>Guyon</w:t>
      </w:r>
      <w:proofErr w:type="spellEnd"/>
      <w:r w:rsidRPr="00050E2A">
        <w:rPr>
          <w:rFonts w:ascii="Arial" w:hAnsi="Arial" w:cs="Arial"/>
          <w:sz w:val="24"/>
          <w:szCs w:val="24"/>
        </w:rPr>
        <w:t xml:space="preserve"> be sanctioned under R. 11?</w:t>
      </w:r>
    </w:p>
    <w:p w:rsidR="00050E2A" w:rsidRPr="00050E2A" w:rsidRDefault="00050E2A" w:rsidP="00050E2A">
      <w:pPr>
        <w:numPr>
          <w:ilvl w:val="1"/>
          <w:numId w:val="2"/>
        </w:numPr>
        <w:rPr>
          <w:rFonts w:ascii="Arial" w:hAnsi="Arial" w:cs="Arial"/>
          <w:sz w:val="24"/>
          <w:szCs w:val="24"/>
        </w:rPr>
      </w:pPr>
      <w:r>
        <w:rPr>
          <w:rFonts w:ascii="Arial" w:hAnsi="Arial" w:cs="Arial"/>
          <w:sz w:val="24"/>
          <w:szCs w:val="24"/>
        </w:rPr>
        <w:t>yes because violated through improper certification</w:t>
      </w:r>
      <w:r w:rsidR="004D2A01">
        <w:rPr>
          <w:rFonts w:ascii="Arial" w:hAnsi="Arial" w:cs="Arial"/>
          <w:sz w:val="24"/>
          <w:szCs w:val="24"/>
        </w:rPr>
        <w:t xml:space="preserve"> – not reasonable to think there was evidentiary support</w:t>
      </w:r>
    </w:p>
    <w:p w:rsidR="004637F9" w:rsidRPr="00D249CD" w:rsidRDefault="00050E2A" w:rsidP="00050E2A">
      <w:pPr>
        <w:rPr>
          <w:rFonts w:ascii="Arial" w:hAnsi="Arial" w:cs="Arial"/>
          <w:sz w:val="24"/>
          <w:szCs w:val="24"/>
        </w:rPr>
      </w:pPr>
      <w:r w:rsidRPr="00050E2A">
        <w:rPr>
          <w:rFonts w:ascii="Arial" w:hAnsi="Arial" w:cs="Arial"/>
          <w:sz w:val="24"/>
          <w:szCs w:val="24"/>
        </w:rPr>
        <w:t xml:space="preserve"> </w:t>
      </w:r>
    </w:p>
    <w:p w:rsidR="004D2A01" w:rsidRDefault="000E43F1" w:rsidP="004637F9">
      <w:pPr>
        <w:spacing w:line="360" w:lineRule="auto"/>
        <w:rPr>
          <w:rFonts w:ascii="Arial" w:hAnsi="Arial" w:cs="Arial"/>
          <w:sz w:val="24"/>
          <w:szCs w:val="24"/>
        </w:rPr>
      </w:pPr>
      <w:r>
        <w:rPr>
          <w:rFonts w:ascii="Arial" w:hAnsi="Arial" w:cs="Arial"/>
          <w:sz w:val="24"/>
          <w:szCs w:val="24"/>
        </w:rPr>
        <w:t xml:space="preserve">Law firm as a whole is jointly responsible. </w:t>
      </w:r>
    </w:p>
    <w:p w:rsidR="004637F9" w:rsidRPr="00D249CD" w:rsidRDefault="000E43F1" w:rsidP="004637F9">
      <w:pPr>
        <w:spacing w:line="360" w:lineRule="auto"/>
        <w:rPr>
          <w:rFonts w:ascii="Arial" w:hAnsi="Arial" w:cs="Arial"/>
          <w:sz w:val="24"/>
          <w:szCs w:val="24"/>
        </w:rPr>
      </w:pPr>
      <w:r>
        <w:rPr>
          <w:rFonts w:ascii="Arial" w:hAnsi="Arial" w:cs="Arial"/>
          <w:sz w:val="24"/>
          <w:szCs w:val="24"/>
        </w:rPr>
        <w:t>Pro se, then sure</w:t>
      </w:r>
      <w:r w:rsidR="00B81315">
        <w:rPr>
          <w:rFonts w:ascii="Arial" w:hAnsi="Arial" w:cs="Arial"/>
          <w:sz w:val="24"/>
          <w:szCs w:val="24"/>
        </w:rPr>
        <w:t>, you</w:t>
      </w:r>
      <w:r>
        <w:rPr>
          <w:rFonts w:ascii="Arial" w:hAnsi="Arial" w:cs="Arial"/>
          <w:sz w:val="24"/>
          <w:szCs w:val="24"/>
        </w:rPr>
        <w:t xml:space="preserve"> could be sanction</w:t>
      </w:r>
      <w:r w:rsidR="00B81315">
        <w:rPr>
          <w:rFonts w:ascii="Arial" w:hAnsi="Arial" w:cs="Arial"/>
          <w:sz w:val="24"/>
          <w:szCs w:val="24"/>
        </w:rPr>
        <w:t>ed</w:t>
      </w:r>
      <w:r w:rsidR="004D2A01">
        <w:rPr>
          <w:rFonts w:ascii="Arial" w:hAnsi="Arial" w:cs="Arial"/>
          <w:sz w:val="24"/>
          <w:szCs w:val="24"/>
        </w:rPr>
        <w:t xml:space="preserve"> for violating certification</w:t>
      </w:r>
    </w:p>
    <w:p w:rsidR="004D2A01" w:rsidRDefault="004D2A01" w:rsidP="004637F9">
      <w:pPr>
        <w:spacing w:line="360" w:lineRule="auto"/>
        <w:rPr>
          <w:rFonts w:ascii="Arial" w:hAnsi="Arial" w:cs="Arial"/>
          <w:sz w:val="24"/>
          <w:szCs w:val="24"/>
        </w:rPr>
      </w:pPr>
      <w:proofErr w:type="gramStart"/>
      <w:r w:rsidRPr="004D2A01">
        <w:rPr>
          <w:rFonts w:ascii="Arial" w:hAnsi="Arial" w:cs="Arial"/>
          <w:sz w:val="24"/>
          <w:szCs w:val="24"/>
        </w:rPr>
        <w:lastRenderedPageBreak/>
        <w:t>say</w:t>
      </w:r>
      <w:proofErr w:type="gramEnd"/>
      <w:r w:rsidRPr="004D2A01">
        <w:rPr>
          <w:rFonts w:ascii="Arial" w:hAnsi="Arial" w:cs="Arial"/>
          <w:sz w:val="24"/>
          <w:szCs w:val="24"/>
        </w:rPr>
        <w:t xml:space="preserve"> Hayes came up with the common law copyright argument, can he be required to pay for the other side’s costs in responding? </w:t>
      </w:r>
    </w:p>
    <w:p w:rsidR="004637F9" w:rsidRPr="00D249CD" w:rsidRDefault="000E43F1" w:rsidP="004637F9">
      <w:pPr>
        <w:spacing w:line="360" w:lineRule="auto"/>
        <w:rPr>
          <w:rFonts w:ascii="Arial" w:hAnsi="Arial" w:cs="Arial"/>
          <w:sz w:val="24"/>
          <w:szCs w:val="24"/>
        </w:rPr>
      </w:pPr>
      <w:r>
        <w:rPr>
          <w:rFonts w:ascii="Arial" w:hAnsi="Arial" w:cs="Arial"/>
          <w:sz w:val="24"/>
          <w:szCs w:val="24"/>
        </w:rPr>
        <w:t>NO</w:t>
      </w:r>
    </w:p>
    <w:p w:rsidR="004D2A01" w:rsidRDefault="004D2A01" w:rsidP="00B81315">
      <w:pPr>
        <w:rPr>
          <w:rFonts w:ascii="Arial" w:hAnsi="Arial" w:cs="Arial"/>
          <w:sz w:val="24"/>
          <w:szCs w:val="24"/>
        </w:rPr>
      </w:pPr>
      <w:r w:rsidRPr="004D2A01">
        <w:rPr>
          <w:rFonts w:ascii="Arial" w:hAnsi="Arial" w:cs="Arial"/>
          <w:sz w:val="24"/>
          <w:szCs w:val="24"/>
        </w:rPr>
        <w:t>11(c</w:t>
      </w:r>
      <w:proofErr w:type="gramStart"/>
      <w:r w:rsidRPr="004D2A01">
        <w:rPr>
          <w:rFonts w:ascii="Arial" w:hAnsi="Arial" w:cs="Arial"/>
          <w:sz w:val="24"/>
          <w:szCs w:val="24"/>
        </w:rPr>
        <w:t>)(</w:t>
      </w:r>
      <w:proofErr w:type="gramEnd"/>
      <w:r w:rsidRPr="004D2A01">
        <w:rPr>
          <w:rFonts w:ascii="Arial" w:hAnsi="Arial" w:cs="Arial"/>
          <w:sz w:val="24"/>
          <w:szCs w:val="24"/>
        </w:rPr>
        <w:t>5) Limitations on Monetary Sanctions. The court must not impose a monetary sanction</w:t>
      </w:r>
      <w:proofErr w:type="gramStart"/>
      <w:r w:rsidRPr="004D2A01">
        <w:rPr>
          <w:rFonts w:ascii="Arial" w:hAnsi="Arial" w:cs="Arial"/>
          <w:sz w:val="24"/>
          <w:szCs w:val="24"/>
        </w:rPr>
        <w:t>:</w:t>
      </w:r>
      <w:proofErr w:type="gramEnd"/>
      <w:r w:rsidRPr="004D2A01">
        <w:rPr>
          <w:rFonts w:ascii="Arial" w:hAnsi="Arial" w:cs="Arial"/>
          <w:sz w:val="24"/>
          <w:szCs w:val="24"/>
        </w:rPr>
        <w:br/>
      </w:r>
      <w:r w:rsidRPr="004D2A01">
        <w:rPr>
          <w:rFonts w:ascii="Arial" w:hAnsi="Arial" w:cs="Arial"/>
          <w:sz w:val="24"/>
          <w:szCs w:val="24"/>
        </w:rPr>
        <w:br/>
        <w:t xml:space="preserve">(A) against a represented party for violating Rule 11(b)(2)… </w:t>
      </w:r>
    </w:p>
    <w:p w:rsidR="004637F9" w:rsidRDefault="000E43F1" w:rsidP="004637F9">
      <w:pPr>
        <w:spacing w:line="360" w:lineRule="auto"/>
        <w:rPr>
          <w:rFonts w:ascii="Arial" w:hAnsi="Arial" w:cs="Arial"/>
          <w:sz w:val="24"/>
          <w:szCs w:val="24"/>
        </w:rPr>
      </w:pPr>
      <w:r>
        <w:rPr>
          <w:rFonts w:ascii="Arial" w:hAnsi="Arial" w:cs="Arial"/>
          <w:sz w:val="24"/>
          <w:szCs w:val="24"/>
        </w:rPr>
        <w:t xml:space="preserve">11b2 is </w:t>
      </w:r>
      <w:r w:rsidR="00B81315">
        <w:rPr>
          <w:rFonts w:ascii="Arial" w:hAnsi="Arial" w:cs="Arial"/>
          <w:sz w:val="24"/>
          <w:szCs w:val="24"/>
        </w:rPr>
        <w:t>frivolous</w:t>
      </w:r>
      <w:r>
        <w:rPr>
          <w:rFonts w:ascii="Arial" w:hAnsi="Arial" w:cs="Arial"/>
          <w:sz w:val="24"/>
          <w:szCs w:val="24"/>
        </w:rPr>
        <w:t xml:space="preserve"> legal contention. Lawyers should be responsible for the legal arguments.</w:t>
      </w:r>
    </w:p>
    <w:p w:rsidR="004D2A01" w:rsidRPr="00D249CD" w:rsidRDefault="004D2A01" w:rsidP="004637F9">
      <w:pPr>
        <w:spacing w:line="360" w:lineRule="auto"/>
        <w:rPr>
          <w:rFonts w:ascii="Arial" w:hAnsi="Arial" w:cs="Arial"/>
          <w:sz w:val="24"/>
          <w:szCs w:val="24"/>
        </w:rPr>
      </w:pPr>
      <w:r w:rsidRPr="004D2A01">
        <w:rPr>
          <w:rFonts w:ascii="Arial" w:hAnsi="Arial" w:cs="Arial"/>
          <w:sz w:val="24"/>
          <w:szCs w:val="24"/>
        </w:rPr>
        <w:t>Hunter v. Earthgrains Co. Bakery (4</w:t>
      </w:r>
      <w:r w:rsidRPr="004D2A01">
        <w:rPr>
          <w:rFonts w:ascii="Arial" w:hAnsi="Arial" w:cs="Arial"/>
          <w:sz w:val="24"/>
          <w:szCs w:val="24"/>
          <w:vertAlign w:val="superscript"/>
        </w:rPr>
        <w:t>th</w:t>
      </w:r>
      <w:r w:rsidRPr="004D2A01">
        <w:rPr>
          <w:rFonts w:ascii="Arial" w:hAnsi="Arial" w:cs="Arial"/>
          <w:sz w:val="24"/>
          <w:szCs w:val="24"/>
        </w:rPr>
        <w:t xml:space="preserve"> Cir. 2002)</w:t>
      </w:r>
    </w:p>
    <w:p w:rsidR="005F79B5" w:rsidRPr="005F79B5" w:rsidRDefault="005F79B5" w:rsidP="005F79B5">
      <w:pPr>
        <w:rPr>
          <w:rFonts w:ascii="Arial" w:hAnsi="Arial" w:cs="Arial"/>
          <w:sz w:val="24"/>
          <w:szCs w:val="24"/>
        </w:rPr>
      </w:pPr>
      <w:proofErr w:type="gramStart"/>
      <w:r w:rsidRPr="005F79B5">
        <w:rPr>
          <w:rFonts w:ascii="Arial" w:hAnsi="Arial" w:cs="Arial"/>
          <w:sz w:val="24"/>
          <w:szCs w:val="24"/>
        </w:rPr>
        <w:t>class</w:t>
      </w:r>
      <w:proofErr w:type="gramEnd"/>
      <w:r w:rsidRPr="005F79B5">
        <w:rPr>
          <w:rFonts w:ascii="Arial" w:hAnsi="Arial" w:cs="Arial"/>
          <w:sz w:val="24"/>
          <w:szCs w:val="24"/>
        </w:rPr>
        <w:t xml:space="preserve"> action by forme</w:t>
      </w:r>
      <w:r>
        <w:rPr>
          <w:rFonts w:ascii="Arial" w:hAnsi="Arial" w:cs="Arial"/>
          <w:sz w:val="24"/>
          <w:szCs w:val="24"/>
        </w:rPr>
        <w:t xml:space="preserve">r employees against Earthgrains </w:t>
      </w:r>
      <w:r w:rsidRPr="005F79B5">
        <w:rPr>
          <w:rFonts w:ascii="Arial" w:hAnsi="Arial" w:cs="Arial"/>
          <w:sz w:val="24"/>
          <w:szCs w:val="24"/>
        </w:rPr>
        <w:t>for violating Title VII</w:t>
      </w:r>
    </w:p>
    <w:p w:rsidR="005F79B5" w:rsidRPr="005F79B5" w:rsidRDefault="005F79B5" w:rsidP="005F79B5">
      <w:pPr>
        <w:rPr>
          <w:rFonts w:ascii="Arial" w:hAnsi="Arial" w:cs="Arial"/>
          <w:sz w:val="24"/>
          <w:szCs w:val="24"/>
        </w:rPr>
      </w:pPr>
      <w:r>
        <w:rPr>
          <w:rFonts w:ascii="Arial" w:hAnsi="Arial" w:cs="Arial"/>
          <w:sz w:val="24"/>
          <w:szCs w:val="24"/>
        </w:rPr>
        <w:t>E</w:t>
      </w:r>
      <w:r w:rsidRPr="005F79B5">
        <w:rPr>
          <w:rFonts w:ascii="Arial" w:hAnsi="Arial" w:cs="Arial"/>
          <w:sz w:val="24"/>
          <w:szCs w:val="24"/>
        </w:rPr>
        <w:t>arthgrains removes</w:t>
      </w:r>
    </w:p>
    <w:p w:rsidR="005F79B5" w:rsidRPr="005F79B5" w:rsidRDefault="005F79B5" w:rsidP="005F79B5">
      <w:pPr>
        <w:rPr>
          <w:rFonts w:ascii="Arial" w:hAnsi="Arial" w:cs="Arial"/>
          <w:sz w:val="24"/>
          <w:szCs w:val="24"/>
        </w:rPr>
      </w:pPr>
      <w:proofErr w:type="gramStart"/>
      <w:r w:rsidRPr="005F79B5">
        <w:rPr>
          <w:rFonts w:ascii="Arial" w:hAnsi="Arial" w:cs="Arial"/>
          <w:sz w:val="24"/>
          <w:szCs w:val="24"/>
        </w:rPr>
        <w:t>denies</w:t>
      </w:r>
      <w:proofErr w:type="gramEnd"/>
      <w:r>
        <w:rPr>
          <w:rFonts w:ascii="Arial" w:hAnsi="Arial" w:cs="Arial"/>
          <w:sz w:val="24"/>
          <w:szCs w:val="24"/>
        </w:rPr>
        <w:t xml:space="preserve"> allegations and moves for summary judgment</w:t>
      </w:r>
    </w:p>
    <w:p w:rsidR="005F79B5" w:rsidRPr="005F79B5" w:rsidRDefault="005F79B5" w:rsidP="005F79B5">
      <w:pPr>
        <w:rPr>
          <w:rFonts w:ascii="Arial" w:hAnsi="Arial" w:cs="Arial"/>
          <w:sz w:val="24"/>
          <w:szCs w:val="24"/>
        </w:rPr>
      </w:pPr>
      <w:proofErr w:type="gramStart"/>
      <w:r>
        <w:rPr>
          <w:rFonts w:ascii="Arial" w:hAnsi="Arial" w:cs="Arial"/>
          <w:sz w:val="24"/>
          <w:szCs w:val="24"/>
        </w:rPr>
        <w:t>bound</w:t>
      </w:r>
      <w:proofErr w:type="gramEnd"/>
      <w:r>
        <w:rPr>
          <w:rFonts w:ascii="Arial" w:hAnsi="Arial" w:cs="Arial"/>
          <w:sz w:val="24"/>
          <w:szCs w:val="24"/>
        </w:rPr>
        <w:t xml:space="preserve"> to arbitrate under </w:t>
      </w:r>
      <w:r w:rsidRPr="005F79B5">
        <w:rPr>
          <w:rFonts w:ascii="Arial" w:hAnsi="Arial" w:cs="Arial"/>
          <w:sz w:val="24"/>
          <w:szCs w:val="24"/>
        </w:rPr>
        <w:t xml:space="preserve">their </w:t>
      </w:r>
      <w:r>
        <w:rPr>
          <w:rFonts w:ascii="Arial" w:hAnsi="Arial" w:cs="Arial"/>
          <w:sz w:val="24"/>
          <w:szCs w:val="24"/>
        </w:rPr>
        <w:t>collective bargaining agreement</w:t>
      </w:r>
    </w:p>
    <w:p w:rsidR="005F79B5" w:rsidRPr="005F79B5" w:rsidRDefault="005F79B5" w:rsidP="005F79B5">
      <w:pPr>
        <w:rPr>
          <w:rFonts w:ascii="Arial" w:hAnsi="Arial" w:cs="Arial"/>
          <w:sz w:val="24"/>
          <w:szCs w:val="24"/>
        </w:rPr>
      </w:pPr>
      <w:r w:rsidRPr="005F79B5">
        <w:rPr>
          <w:rFonts w:ascii="Arial" w:hAnsi="Arial" w:cs="Arial"/>
          <w:sz w:val="24"/>
          <w:szCs w:val="24"/>
        </w:rPr>
        <w:t>-</w:t>
      </w:r>
      <w:r w:rsidRPr="005F79B5">
        <w:rPr>
          <w:rFonts w:ascii="Arial" w:hAnsi="Arial" w:cs="Arial"/>
          <w:sz w:val="24"/>
          <w:szCs w:val="24"/>
        </w:rPr>
        <w:tab/>
        <w:t>-</w:t>
      </w:r>
      <w:r w:rsidRPr="005F79B5">
        <w:rPr>
          <w:rFonts w:ascii="Arial" w:hAnsi="Arial" w:cs="Arial"/>
          <w:sz w:val="24"/>
          <w:szCs w:val="24"/>
        </w:rPr>
        <w:tab/>
      </w:r>
      <w:proofErr w:type="spellStart"/>
      <w:r w:rsidRPr="005F79B5">
        <w:rPr>
          <w:rFonts w:ascii="Arial" w:hAnsi="Arial" w:cs="Arial"/>
          <w:sz w:val="24"/>
          <w:szCs w:val="24"/>
        </w:rPr>
        <w:t>ct</w:t>
      </w:r>
      <w:proofErr w:type="spellEnd"/>
      <w:r w:rsidRPr="005F79B5">
        <w:rPr>
          <w:rFonts w:ascii="Arial" w:hAnsi="Arial" w:cs="Arial"/>
          <w:sz w:val="24"/>
          <w:szCs w:val="24"/>
        </w:rPr>
        <w:t xml:space="preserve"> grants </w:t>
      </w:r>
      <w:r>
        <w:rPr>
          <w:rFonts w:ascii="Arial" w:hAnsi="Arial" w:cs="Arial"/>
          <w:sz w:val="24"/>
          <w:szCs w:val="24"/>
        </w:rPr>
        <w:t>summary judgment</w:t>
      </w:r>
      <w:r w:rsidRPr="005F79B5">
        <w:rPr>
          <w:rFonts w:ascii="Arial" w:hAnsi="Arial" w:cs="Arial"/>
          <w:sz w:val="24"/>
          <w:szCs w:val="24"/>
        </w:rPr>
        <w:t xml:space="preserve"> </w:t>
      </w:r>
      <w:r w:rsidRPr="005F79B5">
        <w:rPr>
          <w:rFonts w:ascii="Arial" w:hAnsi="Arial" w:cs="Arial"/>
          <w:sz w:val="24"/>
          <w:szCs w:val="24"/>
        </w:rPr>
        <w:t xml:space="preserve">and then </w:t>
      </w:r>
      <w:proofErr w:type="spellStart"/>
      <w:r w:rsidRPr="005F79B5">
        <w:rPr>
          <w:rFonts w:ascii="Arial" w:hAnsi="Arial" w:cs="Arial"/>
          <w:sz w:val="24"/>
          <w:szCs w:val="24"/>
        </w:rPr>
        <w:t>sua</w:t>
      </w:r>
      <w:proofErr w:type="spellEnd"/>
      <w:r w:rsidRPr="005F79B5">
        <w:rPr>
          <w:rFonts w:ascii="Arial" w:hAnsi="Arial" w:cs="Arial"/>
          <w:sz w:val="24"/>
          <w:szCs w:val="24"/>
        </w:rPr>
        <w:t xml:space="preserve"> </w:t>
      </w:r>
      <w:proofErr w:type="spellStart"/>
      <w:r w:rsidRPr="005F79B5">
        <w:rPr>
          <w:rFonts w:ascii="Arial" w:hAnsi="Arial" w:cs="Arial"/>
          <w:sz w:val="24"/>
          <w:szCs w:val="24"/>
        </w:rPr>
        <w:t>sponte</w:t>
      </w:r>
      <w:proofErr w:type="spellEnd"/>
      <w:r w:rsidRPr="005F79B5">
        <w:rPr>
          <w:rFonts w:ascii="Arial" w:hAnsi="Arial" w:cs="Arial"/>
          <w:sz w:val="24"/>
          <w:szCs w:val="24"/>
        </w:rPr>
        <w:t xml:space="preserve"> brings R 11</w:t>
      </w:r>
      <w:r>
        <w:rPr>
          <w:rFonts w:ascii="Arial" w:hAnsi="Arial" w:cs="Arial"/>
          <w:sz w:val="24"/>
          <w:szCs w:val="24"/>
        </w:rPr>
        <w:t xml:space="preserve"> motion</w:t>
      </w:r>
    </w:p>
    <w:p w:rsidR="005F79B5" w:rsidRPr="005F79B5" w:rsidRDefault="005F79B5" w:rsidP="005F79B5">
      <w:pPr>
        <w:rPr>
          <w:rFonts w:ascii="Arial" w:hAnsi="Arial" w:cs="Arial"/>
          <w:sz w:val="24"/>
          <w:szCs w:val="24"/>
        </w:rPr>
      </w:pPr>
    </w:p>
    <w:p w:rsidR="005F79B5" w:rsidRPr="005F79B5" w:rsidRDefault="005F79B5" w:rsidP="005F79B5">
      <w:pPr>
        <w:rPr>
          <w:rFonts w:ascii="Arial" w:hAnsi="Arial" w:cs="Arial"/>
          <w:sz w:val="24"/>
          <w:szCs w:val="24"/>
        </w:rPr>
      </w:pPr>
      <w:proofErr w:type="gramStart"/>
      <w:r w:rsidRPr="005F79B5">
        <w:rPr>
          <w:rFonts w:ascii="Arial" w:hAnsi="Arial" w:cs="Arial"/>
          <w:sz w:val="24"/>
          <w:szCs w:val="24"/>
        </w:rPr>
        <w:t>reason</w:t>
      </w:r>
      <w:proofErr w:type="gramEnd"/>
    </w:p>
    <w:p w:rsidR="005F79B5" w:rsidRPr="005F79B5" w:rsidRDefault="005F79B5" w:rsidP="005F79B5">
      <w:pPr>
        <w:rPr>
          <w:rFonts w:ascii="Arial" w:hAnsi="Arial" w:cs="Arial"/>
          <w:sz w:val="24"/>
          <w:szCs w:val="24"/>
        </w:rPr>
      </w:pPr>
      <w:proofErr w:type="gramStart"/>
      <w:r w:rsidRPr="005F79B5">
        <w:rPr>
          <w:rFonts w:ascii="Arial" w:hAnsi="Arial" w:cs="Arial"/>
          <w:sz w:val="24"/>
          <w:szCs w:val="24"/>
        </w:rPr>
        <w:t>argued</w:t>
      </w:r>
      <w:proofErr w:type="gramEnd"/>
      <w:r w:rsidRPr="005F79B5">
        <w:rPr>
          <w:rFonts w:ascii="Arial" w:hAnsi="Arial" w:cs="Arial"/>
          <w:sz w:val="24"/>
          <w:szCs w:val="24"/>
        </w:rPr>
        <w:t xml:space="preserve"> that it “must contain specific language </w:t>
      </w:r>
      <w:proofErr w:type="spellStart"/>
      <w:r w:rsidRPr="005F79B5">
        <w:rPr>
          <w:rFonts w:ascii="Arial" w:hAnsi="Arial" w:cs="Arial"/>
          <w:sz w:val="24"/>
          <w:szCs w:val="24"/>
        </w:rPr>
        <w:t>ro</w:t>
      </w:r>
      <w:proofErr w:type="spellEnd"/>
      <w:r w:rsidRPr="005F79B5">
        <w:rPr>
          <w:rFonts w:ascii="Arial" w:hAnsi="Arial" w:cs="Arial"/>
          <w:sz w:val="24"/>
          <w:szCs w:val="24"/>
        </w:rPr>
        <w:t xml:space="preserve"> mandate arbitration of a federal discrimination claim”</w:t>
      </w:r>
    </w:p>
    <w:p w:rsidR="005F79B5" w:rsidRPr="005F79B5" w:rsidRDefault="005F79B5" w:rsidP="005F79B5">
      <w:pPr>
        <w:rPr>
          <w:rFonts w:ascii="Arial" w:hAnsi="Arial" w:cs="Arial"/>
          <w:sz w:val="24"/>
          <w:szCs w:val="24"/>
        </w:rPr>
      </w:pPr>
      <w:proofErr w:type="gramStart"/>
      <w:r w:rsidRPr="005F79B5">
        <w:rPr>
          <w:rFonts w:ascii="Arial" w:hAnsi="Arial" w:cs="Arial"/>
          <w:sz w:val="24"/>
          <w:szCs w:val="24"/>
        </w:rPr>
        <w:t>directly</w:t>
      </w:r>
      <w:proofErr w:type="gramEnd"/>
      <w:r w:rsidRPr="005F79B5">
        <w:rPr>
          <w:rFonts w:ascii="Arial" w:hAnsi="Arial" w:cs="Arial"/>
          <w:sz w:val="24"/>
          <w:szCs w:val="24"/>
        </w:rPr>
        <w:t xml:space="preserve"> contrary to 4th Cir. case</w:t>
      </w:r>
    </w:p>
    <w:p w:rsidR="005F79B5" w:rsidRPr="005F79B5" w:rsidRDefault="005F79B5" w:rsidP="005F79B5">
      <w:pPr>
        <w:rPr>
          <w:rFonts w:ascii="Arial" w:hAnsi="Arial" w:cs="Arial"/>
          <w:sz w:val="24"/>
          <w:szCs w:val="24"/>
        </w:rPr>
      </w:pPr>
      <w:r w:rsidRPr="005F79B5">
        <w:rPr>
          <w:rFonts w:ascii="Arial" w:hAnsi="Arial" w:cs="Arial"/>
          <w:sz w:val="24"/>
          <w:szCs w:val="24"/>
        </w:rPr>
        <w:t>Austin</w:t>
      </w:r>
    </w:p>
    <w:p w:rsidR="005F79B5" w:rsidRPr="005F79B5" w:rsidRDefault="005F79B5" w:rsidP="005F79B5">
      <w:pPr>
        <w:rPr>
          <w:rFonts w:ascii="Arial" w:hAnsi="Arial" w:cs="Arial"/>
          <w:sz w:val="24"/>
          <w:szCs w:val="24"/>
        </w:rPr>
      </w:pPr>
      <w:r w:rsidRPr="005F79B5">
        <w:rPr>
          <w:rFonts w:ascii="Arial" w:hAnsi="Arial" w:cs="Arial"/>
          <w:sz w:val="24"/>
          <w:szCs w:val="24"/>
        </w:rPr>
        <w:t>-</w:t>
      </w:r>
      <w:r w:rsidRPr="005F79B5">
        <w:rPr>
          <w:rFonts w:ascii="Arial" w:hAnsi="Arial" w:cs="Arial"/>
          <w:sz w:val="24"/>
          <w:szCs w:val="24"/>
        </w:rPr>
        <w:tab/>
      </w:r>
      <w:proofErr w:type="gramStart"/>
      <w:r w:rsidRPr="005F79B5">
        <w:rPr>
          <w:rFonts w:ascii="Arial" w:hAnsi="Arial" w:cs="Arial"/>
          <w:sz w:val="24"/>
          <w:szCs w:val="24"/>
        </w:rPr>
        <w:t>but</w:t>
      </w:r>
      <w:proofErr w:type="gramEnd"/>
      <w:r w:rsidRPr="005F79B5">
        <w:rPr>
          <w:rFonts w:ascii="Arial" w:hAnsi="Arial" w:cs="Arial"/>
          <w:sz w:val="24"/>
          <w:szCs w:val="24"/>
        </w:rPr>
        <w:t xml:space="preserve"> other circuits had decided otherwise</w:t>
      </w:r>
    </w:p>
    <w:p w:rsidR="005F79B5" w:rsidRPr="005F79B5" w:rsidRDefault="005F79B5" w:rsidP="005F79B5">
      <w:pPr>
        <w:rPr>
          <w:rFonts w:ascii="Arial" w:hAnsi="Arial" w:cs="Arial"/>
          <w:sz w:val="24"/>
          <w:szCs w:val="24"/>
        </w:rPr>
      </w:pPr>
    </w:p>
    <w:p w:rsidR="004637F9" w:rsidRPr="00D249CD" w:rsidRDefault="005F79B5" w:rsidP="005F79B5">
      <w:pPr>
        <w:rPr>
          <w:rFonts w:ascii="Arial" w:hAnsi="Arial" w:cs="Arial"/>
          <w:sz w:val="24"/>
          <w:szCs w:val="24"/>
        </w:rPr>
      </w:pPr>
      <w:proofErr w:type="gramStart"/>
      <w:r w:rsidRPr="005F79B5">
        <w:rPr>
          <w:rFonts w:ascii="Arial" w:hAnsi="Arial" w:cs="Arial"/>
          <w:sz w:val="24"/>
          <w:szCs w:val="24"/>
        </w:rPr>
        <w:t>she</w:t>
      </w:r>
      <w:proofErr w:type="gramEnd"/>
      <w:r w:rsidRPr="005F79B5">
        <w:rPr>
          <w:rFonts w:ascii="Arial" w:hAnsi="Arial" w:cs="Arial"/>
          <w:sz w:val="24"/>
          <w:szCs w:val="24"/>
        </w:rPr>
        <w:t xml:space="preserve"> appealed to a </w:t>
      </w:r>
      <w:proofErr w:type="spellStart"/>
      <w:r w:rsidRPr="005F79B5">
        <w:rPr>
          <w:rFonts w:ascii="Arial" w:hAnsi="Arial" w:cs="Arial"/>
          <w:sz w:val="24"/>
          <w:szCs w:val="24"/>
        </w:rPr>
        <w:t>SCt</w:t>
      </w:r>
      <w:proofErr w:type="spellEnd"/>
      <w:r w:rsidRPr="005F79B5">
        <w:rPr>
          <w:rFonts w:ascii="Arial" w:hAnsi="Arial" w:cs="Arial"/>
          <w:sz w:val="24"/>
          <w:szCs w:val="24"/>
        </w:rPr>
        <w:t xml:space="preserve"> case Alexander whereas other circuits appealed to </w:t>
      </w:r>
      <w:proofErr w:type="spellStart"/>
      <w:r w:rsidRPr="005F79B5">
        <w:rPr>
          <w:rFonts w:ascii="Arial" w:hAnsi="Arial" w:cs="Arial"/>
          <w:sz w:val="24"/>
          <w:szCs w:val="24"/>
        </w:rPr>
        <w:t>Gilmer</w:t>
      </w:r>
      <w:r w:rsidR="00C377D5">
        <w:rPr>
          <w:rFonts w:ascii="Arial" w:hAnsi="Arial" w:cs="Arial"/>
          <w:sz w:val="24"/>
          <w:szCs w:val="24"/>
        </w:rPr>
        <w:t>Would</w:t>
      </w:r>
      <w:proofErr w:type="spellEnd"/>
      <w:r w:rsidR="00C377D5">
        <w:rPr>
          <w:rFonts w:ascii="Arial" w:hAnsi="Arial" w:cs="Arial"/>
          <w:sz w:val="24"/>
          <w:szCs w:val="24"/>
        </w:rPr>
        <w:t xml:space="preserve"> only fall under specific arbitration agreement if saying Title VII. Fourth circuit rejects (Austin decision), BUT all other circuits that addressed it said otherwise. So district court issued sanctions</w:t>
      </w:r>
      <w:r w:rsidR="00F966F7">
        <w:rPr>
          <w:rFonts w:ascii="Arial" w:hAnsi="Arial" w:cs="Arial"/>
          <w:sz w:val="24"/>
          <w:szCs w:val="24"/>
        </w:rPr>
        <w:t xml:space="preserve"> after they brought it up</w:t>
      </w:r>
      <w:r w:rsidR="00AB34DE" w:rsidRPr="00AB34DE">
        <w:rPr>
          <w:rFonts w:ascii="Arial" w:hAnsi="Arial" w:cs="Arial"/>
          <w:sz w:val="24"/>
          <w:szCs w:val="24"/>
        </w:rPr>
        <w:t xml:space="preserve"> </w:t>
      </w:r>
      <w:proofErr w:type="spellStart"/>
      <w:r w:rsidR="00AB34DE">
        <w:rPr>
          <w:rFonts w:ascii="Arial" w:hAnsi="Arial" w:cs="Arial"/>
          <w:sz w:val="24"/>
          <w:szCs w:val="24"/>
        </w:rPr>
        <w:t>sua</w:t>
      </w:r>
      <w:proofErr w:type="spellEnd"/>
      <w:r w:rsidR="00AB34DE">
        <w:rPr>
          <w:rFonts w:ascii="Arial" w:hAnsi="Arial" w:cs="Arial"/>
          <w:sz w:val="24"/>
          <w:szCs w:val="24"/>
        </w:rPr>
        <w:t xml:space="preserve"> </w:t>
      </w:r>
      <w:proofErr w:type="spellStart"/>
      <w:r w:rsidR="00AB34DE">
        <w:rPr>
          <w:rFonts w:ascii="Arial" w:hAnsi="Arial" w:cs="Arial"/>
          <w:sz w:val="24"/>
          <w:szCs w:val="24"/>
        </w:rPr>
        <w:t>sponte</w:t>
      </w:r>
      <w:proofErr w:type="spellEnd"/>
      <w:r w:rsidR="00F966F7">
        <w:rPr>
          <w:rFonts w:ascii="Arial" w:hAnsi="Arial" w:cs="Arial"/>
          <w:sz w:val="24"/>
          <w:szCs w:val="24"/>
        </w:rPr>
        <w:t>.</w:t>
      </w:r>
    </w:p>
    <w:p w:rsidR="004637F9" w:rsidRPr="00D249CD" w:rsidRDefault="005F79B5" w:rsidP="005F79B5">
      <w:pPr>
        <w:spacing w:line="360" w:lineRule="auto"/>
        <w:rPr>
          <w:rFonts w:ascii="Arial" w:hAnsi="Arial" w:cs="Arial"/>
          <w:sz w:val="24"/>
          <w:szCs w:val="24"/>
        </w:rPr>
      </w:pPr>
      <w:proofErr w:type="gramStart"/>
      <w:r w:rsidRPr="005F79B5">
        <w:rPr>
          <w:rFonts w:ascii="Arial" w:hAnsi="Arial" w:cs="Arial"/>
          <w:sz w:val="24"/>
          <w:szCs w:val="24"/>
        </w:rPr>
        <w:t>can</w:t>
      </w:r>
      <w:proofErr w:type="gramEnd"/>
      <w:r w:rsidRPr="005F79B5">
        <w:rPr>
          <w:rFonts w:ascii="Arial" w:hAnsi="Arial" w:cs="Arial"/>
          <w:sz w:val="24"/>
          <w:szCs w:val="24"/>
        </w:rPr>
        <w:t xml:space="preserve"> a court </w:t>
      </w:r>
      <w:r>
        <w:rPr>
          <w:rFonts w:ascii="Arial" w:hAnsi="Arial" w:cs="Arial"/>
          <w:sz w:val="24"/>
          <w:szCs w:val="24"/>
        </w:rPr>
        <w:t>bring up</w:t>
      </w:r>
      <w:r w:rsidRPr="005F79B5">
        <w:rPr>
          <w:rFonts w:ascii="Arial" w:hAnsi="Arial" w:cs="Arial"/>
          <w:sz w:val="24"/>
          <w:szCs w:val="24"/>
        </w:rPr>
        <w:t xml:space="preserve"> R 11 sanctions </w:t>
      </w:r>
      <w:proofErr w:type="spellStart"/>
      <w:r w:rsidRPr="005F79B5">
        <w:rPr>
          <w:rFonts w:ascii="Arial" w:hAnsi="Arial" w:cs="Arial"/>
          <w:sz w:val="24"/>
          <w:szCs w:val="24"/>
        </w:rPr>
        <w:t>sua</w:t>
      </w:r>
      <w:proofErr w:type="spellEnd"/>
      <w:r w:rsidRPr="005F79B5">
        <w:rPr>
          <w:rFonts w:ascii="Arial" w:hAnsi="Arial" w:cs="Arial"/>
          <w:sz w:val="24"/>
          <w:szCs w:val="24"/>
        </w:rPr>
        <w:t xml:space="preserve"> </w:t>
      </w:r>
      <w:proofErr w:type="spellStart"/>
      <w:r w:rsidRPr="005F79B5">
        <w:rPr>
          <w:rFonts w:ascii="Arial" w:hAnsi="Arial" w:cs="Arial"/>
          <w:sz w:val="24"/>
          <w:szCs w:val="24"/>
        </w:rPr>
        <w:t>sponte</w:t>
      </w:r>
      <w:proofErr w:type="spellEnd"/>
      <w:r w:rsidRPr="005F79B5">
        <w:rPr>
          <w:rFonts w:ascii="Arial" w:hAnsi="Arial" w:cs="Arial"/>
          <w:sz w:val="24"/>
          <w:szCs w:val="24"/>
        </w:rPr>
        <w:t>?</w:t>
      </w:r>
    </w:p>
    <w:p w:rsidR="005F79B5" w:rsidRDefault="00F966F7" w:rsidP="005F79B5">
      <w:pPr>
        <w:spacing w:line="360" w:lineRule="auto"/>
        <w:rPr>
          <w:rFonts w:ascii="Arial" w:hAnsi="Arial" w:cs="Arial"/>
          <w:sz w:val="24"/>
          <w:szCs w:val="24"/>
        </w:rPr>
      </w:pPr>
      <w:r>
        <w:rPr>
          <w:rFonts w:ascii="Arial" w:hAnsi="Arial" w:cs="Arial"/>
          <w:sz w:val="24"/>
          <w:szCs w:val="24"/>
        </w:rPr>
        <w:t xml:space="preserve">Yep. </w:t>
      </w:r>
    </w:p>
    <w:p w:rsidR="005F79B5" w:rsidRDefault="005F79B5" w:rsidP="005F79B5">
      <w:pPr>
        <w:spacing w:line="360" w:lineRule="auto"/>
        <w:rPr>
          <w:rFonts w:ascii="Arial" w:hAnsi="Arial" w:cs="Arial"/>
          <w:sz w:val="24"/>
          <w:szCs w:val="24"/>
        </w:rPr>
      </w:pPr>
      <w:r w:rsidRPr="005F79B5">
        <w:rPr>
          <w:rFonts w:ascii="Arial" w:hAnsi="Arial" w:cs="Arial"/>
          <w:sz w:val="24"/>
          <w:szCs w:val="24"/>
        </w:rPr>
        <w:lastRenderedPageBreak/>
        <w:t>11(c</w:t>
      </w:r>
      <w:proofErr w:type="gramStart"/>
      <w:r w:rsidRPr="005F79B5">
        <w:rPr>
          <w:rFonts w:ascii="Arial" w:hAnsi="Arial" w:cs="Arial"/>
          <w:sz w:val="24"/>
          <w:szCs w:val="24"/>
        </w:rPr>
        <w:t>)(</w:t>
      </w:r>
      <w:proofErr w:type="gramEnd"/>
      <w:r w:rsidRPr="005F79B5">
        <w:rPr>
          <w:rFonts w:ascii="Arial" w:hAnsi="Arial" w:cs="Arial"/>
          <w:sz w:val="24"/>
          <w:szCs w:val="24"/>
        </w:rPr>
        <w:t xml:space="preserve">3) </w:t>
      </w:r>
      <w:r w:rsidRPr="005F79B5">
        <w:rPr>
          <w:rFonts w:ascii="Arial" w:hAnsi="Arial" w:cs="Arial"/>
          <w:sz w:val="24"/>
          <w:szCs w:val="24"/>
        </w:rPr>
        <w:br/>
        <w:t xml:space="preserve">On the Court’s Initiative. On its own, the court may order an attorney, law firm, or party to show </w:t>
      </w:r>
      <w:proofErr w:type="gramStart"/>
      <w:r w:rsidRPr="005F79B5">
        <w:rPr>
          <w:rFonts w:ascii="Arial" w:hAnsi="Arial" w:cs="Arial"/>
          <w:sz w:val="24"/>
          <w:szCs w:val="24"/>
        </w:rPr>
        <w:t>cause</w:t>
      </w:r>
      <w:proofErr w:type="gramEnd"/>
      <w:r w:rsidRPr="005F79B5">
        <w:rPr>
          <w:rFonts w:ascii="Arial" w:hAnsi="Arial" w:cs="Arial"/>
          <w:sz w:val="24"/>
          <w:szCs w:val="24"/>
        </w:rPr>
        <w:t xml:space="preserve"> why conduct specifically described in the order has not violated Rule 11(b). </w:t>
      </w:r>
    </w:p>
    <w:p w:rsidR="005F79B5" w:rsidRDefault="00F966F7" w:rsidP="005F79B5">
      <w:pPr>
        <w:spacing w:line="360" w:lineRule="auto"/>
        <w:rPr>
          <w:rFonts w:ascii="Arial" w:hAnsi="Arial" w:cs="Arial"/>
          <w:sz w:val="24"/>
          <w:szCs w:val="24"/>
        </w:rPr>
      </w:pPr>
      <w:r>
        <w:rPr>
          <w:rFonts w:ascii="Arial" w:hAnsi="Arial" w:cs="Arial"/>
          <w:sz w:val="24"/>
          <w:szCs w:val="24"/>
        </w:rPr>
        <w:t>If you voluntarily withdraw it before they</w:t>
      </w:r>
      <w:r w:rsidR="005F79B5">
        <w:rPr>
          <w:rFonts w:ascii="Arial" w:hAnsi="Arial" w:cs="Arial"/>
          <w:sz w:val="24"/>
          <w:szCs w:val="24"/>
        </w:rPr>
        <w:t xml:space="preserve"> brought it up </w:t>
      </w:r>
      <w:proofErr w:type="spellStart"/>
      <w:r w:rsidR="005F79B5">
        <w:rPr>
          <w:rFonts w:ascii="Arial" w:hAnsi="Arial" w:cs="Arial"/>
          <w:sz w:val="24"/>
          <w:szCs w:val="24"/>
        </w:rPr>
        <w:t>ct</w:t>
      </w:r>
      <w:proofErr w:type="spellEnd"/>
      <w:r>
        <w:rPr>
          <w:rFonts w:ascii="Arial" w:hAnsi="Arial" w:cs="Arial"/>
          <w:sz w:val="24"/>
          <w:szCs w:val="24"/>
        </w:rPr>
        <w:t xml:space="preserve"> can</w:t>
      </w:r>
      <w:r w:rsidR="005F79B5">
        <w:rPr>
          <w:rFonts w:ascii="Arial" w:hAnsi="Arial" w:cs="Arial"/>
          <w:sz w:val="24"/>
          <w:szCs w:val="24"/>
        </w:rPr>
        <w:t>not</w:t>
      </w:r>
      <w:r>
        <w:rPr>
          <w:rFonts w:ascii="Arial" w:hAnsi="Arial" w:cs="Arial"/>
          <w:sz w:val="24"/>
          <w:szCs w:val="24"/>
        </w:rPr>
        <w:t xml:space="preserve"> sanction monetarily though.</w:t>
      </w:r>
    </w:p>
    <w:p w:rsidR="005F79B5" w:rsidRDefault="005F79B5" w:rsidP="005F79B5">
      <w:pPr>
        <w:spacing w:line="360" w:lineRule="auto"/>
        <w:rPr>
          <w:rFonts w:ascii="Arial" w:hAnsi="Arial" w:cs="Arial"/>
          <w:sz w:val="24"/>
          <w:szCs w:val="24"/>
        </w:rPr>
      </w:pPr>
      <w:r w:rsidRPr="005F79B5">
        <w:rPr>
          <w:rFonts w:ascii="Arial" w:hAnsi="Arial" w:cs="Arial"/>
          <w:sz w:val="24"/>
          <w:szCs w:val="24"/>
        </w:rPr>
        <w:t>R 11(c</w:t>
      </w:r>
      <w:proofErr w:type="gramStart"/>
      <w:r w:rsidRPr="005F79B5">
        <w:rPr>
          <w:rFonts w:ascii="Arial" w:hAnsi="Arial" w:cs="Arial"/>
          <w:sz w:val="24"/>
          <w:szCs w:val="24"/>
        </w:rPr>
        <w:t>)(</w:t>
      </w:r>
      <w:proofErr w:type="gramEnd"/>
      <w:r w:rsidRPr="005F79B5">
        <w:rPr>
          <w:rFonts w:ascii="Arial" w:hAnsi="Arial" w:cs="Arial"/>
          <w:sz w:val="24"/>
          <w:szCs w:val="24"/>
        </w:rPr>
        <w:t xml:space="preserve">5) Limitations on Monetary Sanctions. </w:t>
      </w:r>
      <w:r w:rsidRPr="005F79B5">
        <w:rPr>
          <w:rFonts w:ascii="Arial" w:hAnsi="Arial" w:cs="Arial"/>
          <w:sz w:val="24"/>
          <w:szCs w:val="24"/>
        </w:rPr>
        <w:br/>
        <w:t>The court must not impose a monetary sanction…</w:t>
      </w:r>
      <w:r w:rsidRPr="005F79B5">
        <w:rPr>
          <w:rFonts w:ascii="Arial" w:hAnsi="Arial" w:cs="Arial"/>
          <w:sz w:val="24"/>
          <w:szCs w:val="24"/>
        </w:rPr>
        <w:br/>
        <w:t xml:space="preserve">(B) </w:t>
      </w:r>
      <w:proofErr w:type="gramStart"/>
      <w:r w:rsidRPr="005F79B5">
        <w:rPr>
          <w:rFonts w:ascii="Arial" w:hAnsi="Arial" w:cs="Arial"/>
          <w:sz w:val="24"/>
          <w:szCs w:val="24"/>
        </w:rPr>
        <w:t>on</w:t>
      </w:r>
      <w:proofErr w:type="gramEnd"/>
      <w:r w:rsidRPr="005F79B5">
        <w:rPr>
          <w:rFonts w:ascii="Arial" w:hAnsi="Arial" w:cs="Arial"/>
          <w:sz w:val="24"/>
          <w:szCs w:val="24"/>
        </w:rPr>
        <w:t xml:space="preserve"> its own, unless it issued the show-cause order under Rule 11(c)(3) before voluntary dismissal or settlement of the claims made by or against the party that is, or whose attorneys are, to be sanctioned. </w:t>
      </w:r>
    </w:p>
    <w:p w:rsidR="005F79B5" w:rsidRDefault="005F79B5" w:rsidP="004637F9">
      <w:pPr>
        <w:spacing w:line="360" w:lineRule="auto"/>
        <w:rPr>
          <w:rFonts w:ascii="Arial" w:hAnsi="Arial" w:cs="Arial"/>
          <w:sz w:val="24"/>
          <w:szCs w:val="24"/>
        </w:rPr>
      </w:pPr>
      <w:proofErr w:type="gramStart"/>
      <w:r w:rsidRPr="005F79B5">
        <w:rPr>
          <w:rFonts w:ascii="Arial" w:hAnsi="Arial" w:cs="Arial"/>
          <w:sz w:val="24"/>
          <w:szCs w:val="24"/>
        </w:rPr>
        <w:t>why</w:t>
      </w:r>
      <w:proofErr w:type="gramEnd"/>
      <w:r w:rsidRPr="005F79B5">
        <w:rPr>
          <w:rFonts w:ascii="Arial" w:hAnsi="Arial" w:cs="Arial"/>
          <w:sz w:val="24"/>
          <w:szCs w:val="24"/>
        </w:rPr>
        <w:t xml:space="preserve"> did the district court think she violated 11(b)(2)? </w:t>
      </w:r>
      <w:proofErr w:type="gramStart"/>
      <w:r>
        <w:rPr>
          <w:rFonts w:ascii="Arial" w:hAnsi="Arial" w:cs="Arial"/>
          <w:sz w:val="24"/>
          <w:szCs w:val="24"/>
        </w:rPr>
        <w:t>she</w:t>
      </w:r>
      <w:proofErr w:type="gramEnd"/>
      <w:r>
        <w:rPr>
          <w:rFonts w:ascii="Arial" w:hAnsi="Arial" w:cs="Arial"/>
          <w:sz w:val="24"/>
          <w:szCs w:val="24"/>
        </w:rPr>
        <w:t xml:space="preserve"> said that the arbitration agreement covered Title VII claims only if they were</w:t>
      </w:r>
      <w:r>
        <w:rPr>
          <w:rFonts w:ascii="Arial" w:hAnsi="Arial" w:cs="Arial"/>
          <w:sz w:val="24"/>
          <w:szCs w:val="24"/>
        </w:rPr>
        <w:t xml:space="preserve"> clearly identified – this was directly</w:t>
      </w:r>
      <w:r w:rsidR="00F966F7">
        <w:rPr>
          <w:rFonts w:ascii="Arial" w:hAnsi="Arial" w:cs="Arial"/>
          <w:sz w:val="24"/>
          <w:szCs w:val="24"/>
        </w:rPr>
        <w:t xml:space="preserve"> contrary to 4</w:t>
      </w:r>
      <w:r w:rsidR="00F966F7" w:rsidRPr="00F966F7">
        <w:rPr>
          <w:rFonts w:ascii="Arial" w:hAnsi="Arial" w:cs="Arial"/>
          <w:sz w:val="24"/>
          <w:szCs w:val="24"/>
          <w:vertAlign w:val="superscript"/>
        </w:rPr>
        <w:t>th</w:t>
      </w:r>
      <w:r w:rsidR="00F966F7">
        <w:rPr>
          <w:rFonts w:ascii="Arial" w:hAnsi="Arial" w:cs="Arial"/>
          <w:sz w:val="24"/>
          <w:szCs w:val="24"/>
        </w:rPr>
        <w:t xml:space="preserve"> circuit precedent.</w:t>
      </w:r>
    </w:p>
    <w:p w:rsidR="005F79B5" w:rsidRDefault="005F79B5" w:rsidP="004637F9">
      <w:pPr>
        <w:spacing w:line="360" w:lineRule="auto"/>
        <w:rPr>
          <w:rFonts w:ascii="Arial" w:hAnsi="Arial" w:cs="Arial"/>
          <w:sz w:val="24"/>
          <w:szCs w:val="24"/>
        </w:rPr>
      </w:pPr>
      <w:r>
        <w:rPr>
          <w:rFonts w:ascii="Arial" w:hAnsi="Arial" w:cs="Arial"/>
          <w:sz w:val="24"/>
          <w:szCs w:val="24"/>
        </w:rPr>
        <w:t xml:space="preserve">BUT – there were </w:t>
      </w:r>
      <w:proofErr w:type="spellStart"/>
      <w:r>
        <w:rPr>
          <w:rFonts w:ascii="Arial" w:hAnsi="Arial" w:cs="Arial"/>
          <w:sz w:val="24"/>
          <w:szCs w:val="24"/>
        </w:rPr>
        <w:t>nonfrivolous</w:t>
      </w:r>
      <w:proofErr w:type="spellEnd"/>
      <w:r>
        <w:rPr>
          <w:rFonts w:ascii="Arial" w:hAnsi="Arial" w:cs="Arial"/>
          <w:sz w:val="24"/>
          <w:szCs w:val="24"/>
        </w:rPr>
        <w:t xml:space="preserve"> arguments for her position – indeed other circuits had taken her position and the </w:t>
      </w:r>
      <w:proofErr w:type="spellStart"/>
      <w:r>
        <w:rPr>
          <w:rFonts w:ascii="Arial" w:hAnsi="Arial" w:cs="Arial"/>
          <w:sz w:val="24"/>
          <w:szCs w:val="24"/>
        </w:rPr>
        <w:t>SCt</w:t>
      </w:r>
      <w:proofErr w:type="spellEnd"/>
      <w:r>
        <w:rPr>
          <w:rFonts w:ascii="Arial" w:hAnsi="Arial" w:cs="Arial"/>
          <w:sz w:val="24"/>
          <w:szCs w:val="24"/>
        </w:rPr>
        <w:t xml:space="preserve"> later adopted it</w:t>
      </w:r>
    </w:p>
    <w:p w:rsidR="005F79B5" w:rsidRDefault="005F79B5" w:rsidP="004637F9">
      <w:pPr>
        <w:spacing w:line="360" w:lineRule="auto"/>
        <w:rPr>
          <w:rFonts w:ascii="Arial" w:hAnsi="Arial" w:cs="Arial"/>
          <w:sz w:val="24"/>
          <w:szCs w:val="24"/>
        </w:rPr>
      </w:pPr>
      <w:r>
        <w:rPr>
          <w:rFonts w:ascii="Arial" w:hAnsi="Arial" w:cs="Arial"/>
          <w:sz w:val="24"/>
          <w:szCs w:val="24"/>
        </w:rPr>
        <w:t>But that does not mean she could not have violated R 11(b</w:t>
      </w:r>
      <w:proofErr w:type="gramStart"/>
      <w:r>
        <w:rPr>
          <w:rFonts w:ascii="Arial" w:hAnsi="Arial" w:cs="Arial"/>
          <w:sz w:val="24"/>
          <w:szCs w:val="24"/>
        </w:rPr>
        <w:t>)(</w:t>
      </w:r>
      <w:proofErr w:type="gramEnd"/>
      <w:r>
        <w:rPr>
          <w:rFonts w:ascii="Arial" w:hAnsi="Arial" w:cs="Arial"/>
          <w:sz w:val="24"/>
          <w:szCs w:val="24"/>
        </w:rPr>
        <w:t xml:space="preserve">2) in arguing for her position – she could have said </w:t>
      </w:r>
      <w:r w:rsidRPr="005F79B5">
        <w:rPr>
          <w:rFonts w:ascii="Arial" w:hAnsi="Arial" w:cs="Arial"/>
          <w:sz w:val="24"/>
          <w:szCs w:val="24"/>
        </w:rPr>
        <w:t>that 4</w:t>
      </w:r>
      <w:r w:rsidRPr="005F79B5">
        <w:rPr>
          <w:rFonts w:ascii="Arial" w:hAnsi="Arial" w:cs="Arial"/>
          <w:sz w:val="24"/>
          <w:szCs w:val="24"/>
          <w:vertAlign w:val="superscript"/>
        </w:rPr>
        <w:t>th</w:t>
      </w:r>
      <w:r>
        <w:rPr>
          <w:rFonts w:ascii="Arial" w:hAnsi="Arial" w:cs="Arial"/>
          <w:sz w:val="24"/>
          <w:szCs w:val="24"/>
        </w:rPr>
        <w:t xml:space="preserve"> Cir. law was on her side – no non-frivolous argument for that</w:t>
      </w:r>
    </w:p>
    <w:p w:rsidR="004637F9" w:rsidRPr="00D249CD" w:rsidRDefault="004637F9">
      <w:pPr>
        <w:rPr>
          <w:rFonts w:ascii="Arial" w:hAnsi="Arial" w:cs="Arial"/>
          <w:sz w:val="24"/>
          <w:szCs w:val="24"/>
        </w:rPr>
      </w:pPr>
      <w:bookmarkStart w:id="0" w:name="_GoBack"/>
      <w:bookmarkEnd w:id="0"/>
    </w:p>
    <w:sectPr w:rsidR="004637F9" w:rsidRPr="00D2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75B23"/>
    <w:multiLevelType w:val="hybridMultilevel"/>
    <w:tmpl w:val="3DAAF7B6"/>
    <w:lvl w:ilvl="0" w:tplc="9A60F86C">
      <w:start w:val="1"/>
      <w:numFmt w:val="bullet"/>
      <w:lvlText w:val="•"/>
      <w:lvlJc w:val="left"/>
      <w:pPr>
        <w:tabs>
          <w:tab w:val="num" w:pos="720"/>
        </w:tabs>
        <w:ind w:left="720" w:hanging="360"/>
      </w:pPr>
      <w:rPr>
        <w:rFonts w:ascii="Arial" w:hAnsi="Arial" w:hint="default"/>
      </w:rPr>
    </w:lvl>
    <w:lvl w:ilvl="1" w:tplc="EC18E342">
      <w:start w:val="1"/>
      <w:numFmt w:val="bullet"/>
      <w:lvlText w:val="•"/>
      <w:lvlJc w:val="left"/>
      <w:pPr>
        <w:tabs>
          <w:tab w:val="num" w:pos="1440"/>
        </w:tabs>
        <w:ind w:left="1440" w:hanging="360"/>
      </w:pPr>
      <w:rPr>
        <w:rFonts w:ascii="Arial" w:hAnsi="Arial" w:hint="default"/>
      </w:rPr>
    </w:lvl>
    <w:lvl w:ilvl="2" w:tplc="F5D44EF2" w:tentative="1">
      <w:start w:val="1"/>
      <w:numFmt w:val="bullet"/>
      <w:lvlText w:val="•"/>
      <w:lvlJc w:val="left"/>
      <w:pPr>
        <w:tabs>
          <w:tab w:val="num" w:pos="2160"/>
        </w:tabs>
        <w:ind w:left="2160" w:hanging="360"/>
      </w:pPr>
      <w:rPr>
        <w:rFonts w:ascii="Arial" w:hAnsi="Arial" w:hint="default"/>
      </w:rPr>
    </w:lvl>
    <w:lvl w:ilvl="3" w:tplc="0E7CF0E8" w:tentative="1">
      <w:start w:val="1"/>
      <w:numFmt w:val="bullet"/>
      <w:lvlText w:val="•"/>
      <w:lvlJc w:val="left"/>
      <w:pPr>
        <w:tabs>
          <w:tab w:val="num" w:pos="2880"/>
        </w:tabs>
        <w:ind w:left="2880" w:hanging="360"/>
      </w:pPr>
      <w:rPr>
        <w:rFonts w:ascii="Arial" w:hAnsi="Arial" w:hint="default"/>
      </w:rPr>
    </w:lvl>
    <w:lvl w:ilvl="4" w:tplc="ACC6CEF4" w:tentative="1">
      <w:start w:val="1"/>
      <w:numFmt w:val="bullet"/>
      <w:lvlText w:val="•"/>
      <w:lvlJc w:val="left"/>
      <w:pPr>
        <w:tabs>
          <w:tab w:val="num" w:pos="3600"/>
        </w:tabs>
        <w:ind w:left="3600" w:hanging="360"/>
      </w:pPr>
      <w:rPr>
        <w:rFonts w:ascii="Arial" w:hAnsi="Arial" w:hint="default"/>
      </w:rPr>
    </w:lvl>
    <w:lvl w:ilvl="5" w:tplc="0CD46E86" w:tentative="1">
      <w:start w:val="1"/>
      <w:numFmt w:val="bullet"/>
      <w:lvlText w:val="•"/>
      <w:lvlJc w:val="left"/>
      <w:pPr>
        <w:tabs>
          <w:tab w:val="num" w:pos="4320"/>
        </w:tabs>
        <w:ind w:left="4320" w:hanging="360"/>
      </w:pPr>
      <w:rPr>
        <w:rFonts w:ascii="Arial" w:hAnsi="Arial" w:hint="default"/>
      </w:rPr>
    </w:lvl>
    <w:lvl w:ilvl="6" w:tplc="6F4E84F2" w:tentative="1">
      <w:start w:val="1"/>
      <w:numFmt w:val="bullet"/>
      <w:lvlText w:val="•"/>
      <w:lvlJc w:val="left"/>
      <w:pPr>
        <w:tabs>
          <w:tab w:val="num" w:pos="5040"/>
        </w:tabs>
        <w:ind w:left="5040" w:hanging="360"/>
      </w:pPr>
      <w:rPr>
        <w:rFonts w:ascii="Arial" w:hAnsi="Arial" w:hint="default"/>
      </w:rPr>
    </w:lvl>
    <w:lvl w:ilvl="7" w:tplc="A6905950" w:tentative="1">
      <w:start w:val="1"/>
      <w:numFmt w:val="bullet"/>
      <w:lvlText w:val="•"/>
      <w:lvlJc w:val="left"/>
      <w:pPr>
        <w:tabs>
          <w:tab w:val="num" w:pos="5760"/>
        </w:tabs>
        <w:ind w:left="5760" w:hanging="360"/>
      </w:pPr>
      <w:rPr>
        <w:rFonts w:ascii="Arial" w:hAnsi="Arial" w:hint="default"/>
      </w:rPr>
    </w:lvl>
    <w:lvl w:ilvl="8" w:tplc="E9E0E5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B52551"/>
    <w:multiLevelType w:val="hybridMultilevel"/>
    <w:tmpl w:val="7C14A89A"/>
    <w:lvl w:ilvl="0" w:tplc="D10092B4">
      <w:start w:val="1"/>
      <w:numFmt w:val="bullet"/>
      <w:lvlText w:val="•"/>
      <w:lvlJc w:val="left"/>
      <w:pPr>
        <w:tabs>
          <w:tab w:val="num" w:pos="720"/>
        </w:tabs>
        <w:ind w:left="720" w:hanging="360"/>
      </w:pPr>
      <w:rPr>
        <w:rFonts w:ascii="Arial" w:hAnsi="Arial" w:hint="default"/>
      </w:rPr>
    </w:lvl>
    <w:lvl w:ilvl="1" w:tplc="9D7AE8E2" w:tentative="1">
      <w:start w:val="1"/>
      <w:numFmt w:val="bullet"/>
      <w:lvlText w:val="•"/>
      <w:lvlJc w:val="left"/>
      <w:pPr>
        <w:tabs>
          <w:tab w:val="num" w:pos="1440"/>
        </w:tabs>
        <w:ind w:left="1440" w:hanging="360"/>
      </w:pPr>
      <w:rPr>
        <w:rFonts w:ascii="Arial" w:hAnsi="Arial" w:hint="default"/>
      </w:rPr>
    </w:lvl>
    <w:lvl w:ilvl="2" w:tplc="CFD4B214" w:tentative="1">
      <w:start w:val="1"/>
      <w:numFmt w:val="bullet"/>
      <w:lvlText w:val="•"/>
      <w:lvlJc w:val="left"/>
      <w:pPr>
        <w:tabs>
          <w:tab w:val="num" w:pos="2160"/>
        </w:tabs>
        <w:ind w:left="2160" w:hanging="360"/>
      </w:pPr>
      <w:rPr>
        <w:rFonts w:ascii="Arial" w:hAnsi="Arial" w:hint="default"/>
      </w:rPr>
    </w:lvl>
    <w:lvl w:ilvl="3" w:tplc="2F16E44E" w:tentative="1">
      <w:start w:val="1"/>
      <w:numFmt w:val="bullet"/>
      <w:lvlText w:val="•"/>
      <w:lvlJc w:val="left"/>
      <w:pPr>
        <w:tabs>
          <w:tab w:val="num" w:pos="2880"/>
        </w:tabs>
        <w:ind w:left="2880" w:hanging="360"/>
      </w:pPr>
      <w:rPr>
        <w:rFonts w:ascii="Arial" w:hAnsi="Arial" w:hint="default"/>
      </w:rPr>
    </w:lvl>
    <w:lvl w:ilvl="4" w:tplc="25D02594" w:tentative="1">
      <w:start w:val="1"/>
      <w:numFmt w:val="bullet"/>
      <w:lvlText w:val="•"/>
      <w:lvlJc w:val="left"/>
      <w:pPr>
        <w:tabs>
          <w:tab w:val="num" w:pos="3600"/>
        </w:tabs>
        <w:ind w:left="3600" w:hanging="360"/>
      </w:pPr>
      <w:rPr>
        <w:rFonts w:ascii="Arial" w:hAnsi="Arial" w:hint="default"/>
      </w:rPr>
    </w:lvl>
    <w:lvl w:ilvl="5" w:tplc="24E2411A" w:tentative="1">
      <w:start w:val="1"/>
      <w:numFmt w:val="bullet"/>
      <w:lvlText w:val="•"/>
      <w:lvlJc w:val="left"/>
      <w:pPr>
        <w:tabs>
          <w:tab w:val="num" w:pos="4320"/>
        </w:tabs>
        <w:ind w:left="4320" w:hanging="360"/>
      </w:pPr>
      <w:rPr>
        <w:rFonts w:ascii="Arial" w:hAnsi="Arial" w:hint="default"/>
      </w:rPr>
    </w:lvl>
    <w:lvl w:ilvl="6" w:tplc="E17CE3CE" w:tentative="1">
      <w:start w:val="1"/>
      <w:numFmt w:val="bullet"/>
      <w:lvlText w:val="•"/>
      <w:lvlJc w:val="left"/>
      <w:pPr>
        <w:tabs>
          <w:tab w:val="num" w:pos="5040"/>
        </w:tabs>
        <w:ind w:left="5040" w:hanging="360"/>
      </w:pPr>
      <w:rPr>
        <w:rFonts w:ascii="Arial" w:hAnsi="Arial" w:hint="default"/>
      </w:rPr>
    </w:lvl>
    <w:lvl w:ilvl="7" w:tplc="E8CC6836" w:tentative="1">
      <w:start w:val="1"/>
      <w:numFmt w:val="bullet"/>
      <w:lvlText w:val="•"/>
      <w:lvlJc w:val="left"/>
      <w:pPr>
        <w:tabs>
          <w:tab w:val="num" w:pos="5760"/>
        </w:tabs>
        <w:ind w:left="5760" w:hanging="360"/>
      </w:pPr>
      <w:rPr>
        <w:rFonts w:ascii="Arial" w:hAnsi="Arial" w:hint="default"/>
      </w:rPr>
    </w:lvl>
    <w:lvl w:ilvl="8" w:tplc="5ED6D5F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F9"/>
    <w:rsid w:val="00050E2A"/>
    <w:rsid w:val="000B299C"/>
    <w:rsid w:val="000E43F1"/>
    <w:rsid w:val="001474A1"/>
    <w:rsid w:val="00170B74"/>
    <w:rsid w:val="00182E8C"/>
    <w:rsid w:val="001B4C09"/>
    <w:rsid w:val="00284F7E"/>
    <w:rsid w:val="003614AA"/>
    <w:rsid w:val="00451C99"/>
    <w:rsid w:val="004637F9"/>
    <w:rsid w:val="004D2A01"/>
    <w:rsid w:val="004E3CC1"/>
    <w:rsid w:val="00553A7E"/>
    <w:rsid w:val="00590D41"/>
    <w:rsid w:val="005E29C1"/>
    <w:rsid w:val="005F79B5"/>
    <w:rsid w:val="007250F3"/>
    <w:rsid w:val="0073360A"/>
    <w:rsid w:val="00771D89"/>
    <w:rsid w:val="00784891"/>
    <w:rsid w:val="0088119D"/>
    <w:rsid w:val="00982247"/>
    <w:rsid w:val="009A5EE3"/>
    <w:rsid w:val="00A6413E"/>
    <w:rsid w:val="00AB34DE"/>
    <w:rsid w:val="00B81315"/>
    <w:rsid w:val="00C377D5"/>
    <w:rsid w:val="00C47AE8"/>
    <w:rsid w:val="00CE70E3"/>
    <w:rsid w:val="00D249CD"/>
    <w:rsid w:val="00D327CA"/>
    <w:rsid w:val="00D96519"/>
    <w:rsid w:val="00D97B49"/>
    <w:rsid w:val="00DB0A6D"/>
    <w:rsid w:val="00DC03EA"/>
    <w:rsid w:val="00DC2411"/>
    <w:rsid w:val="00E5650F"/>
    <w:rsid w:val="00EA51AC"/>
    <w:rsid w:val="00EA55D7"/>
    <w:rsid w:val="00F9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71ABC-95B9-42B7-893B-A70DD866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8253">
      <w:bodyDiv w:val="1"/>
      <w:marLeft w:val="0"/>
      <w:marRight w:val="0"/>
      <w:marTop w:val="0"/>
      <w:marBottom w:val="0"/>
      <w:divBdr>
        <w:top w:val="none" w:sz="0" w:space="0" w:color="auto"/>
        <w:left w:val="none" w:sz="0" w:space="0" w:color="auto"/>
        <w:bottom w:val="none" w:sz="0" w:space="0" w:color="auto"/>
        <w:right w:val="none" w:sz="0" w:space="0" w:color="auto"/>
      </w:divBdr>
      <w:divsChild>
        <w:div w:id="39860642">
          <w:marLeft w:val="360"/>
          <w:marRight w:val="0"/>
          <w:marTop w:val="200"/>
          <w:marBottom w:val="0"/>
          <w:divBdr>
            <w:top w:val="none" w:sz="0" w:space="0" w:color="auto"/>
            <w:left w:val="none" w:sz="0" w:space="0" w:color="auto"/>
            <w:bottom w:val="none" w:sz="0" w:space="0" w:color="auto"/>
            <w:right w:val="none" w:sz="0" w:space="0" w:color="auto"/>
          </w:divBdr>
        </w:div>
      </w:divsChild>
    </w:div>
    <w:div w:id="377432273">
      <w:bodyDiv w:val="1"/>
      <w:marLeft w:val="0"/>
      <w:marRight w:val="0"/>
      <w:marTop w:val="0"/>
      <w:marBottom w:val="0"/>
      <w:divBdr>
        <w:top w:val="none" w:sz="0" w:space="0" w:color="auto"/>
        <w:left w:val="none" w:sz="0" w:space="0" w:color="auto"/>
        <w:bottom w:val="none" w:sz="0" w:space="0" w:color="auto"/>
        <w:right w:val="none" w:sz="0" w:space="0" w:color="auto"/>
      </w:divBdr>
      <w:divsChild>
        <w:div w:id="1122454943">
          <w:marLeft w:val="360"/>
          <w:marRight w:val="0"/>
          <w:marTop w:val="200"/>
          <w:marBottom w:val="0"/>
          <w:divBdr>
            <w:top w:val="none" w:sz="0" w:space="0" w:color="auto"/>
            <w:left w:val="none" w:sz="0" w:space="0" w:color="auto"/>
            <w:bottom w:val="none" w:sz="0" w:space="0" w:color="auto"/>
            <w:right w:val="none" w:sz="0" w:space="0" w:color="auto"/>
          </w:divBdr>
        </w:div>
        <w:div w:id="729500355">
          <w:marLeft w:val="360"/>
          <w:marRight w:val="0"/>
          <w:marTop w:val="200"/>
          <w:marBottom w:val="0"/>
          <w:divBdr>
            <w:top w:val="none" w:sz="0" w:space="0" w:color="auto"/>
            <w:left w:val="none" w:sz="0" w:space="0" w:color="auto"/>
            <w:bottom w:val="none" w:sz="0" w:space="0" w:color="auto"/>
            <w:right w:val="none" w:sz="0" w:space="0" w:color="auto"/>
          </w:divBdr>
        </w:div>
        <w:div w:id="7833842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Owner</cp:lastModifiedBy>
  <cp:revision>12</cp:revision>
  <dcterms:created xsi:type="dcterms:W3CDTF">2017-10-21T00:02:00Z</dcterms:created>
  <dcterms:modified xsi:type="dcterms:W3CDTF">2017-10-21T01:19:00Z</dcterms:modified>
</cp:coreProperties>
</file>