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4CA" w:rsidRPr="0097115B" w:rsidRDefault="005C24CA" w:rsidP="005C24CA">
      <w:pPr>
        <w:rPr>
          <w:lang w:val="en-CA"/>
        </w:rPr>
      </w:pPr>
      <w:r>
        <w:rPr>
          <w:lang w:val="en-CA"/>
        </w:rPr>
        <w:t>Lect 32</w:t>
      </w:r>
    </w:p>
    <w:p w:rsidR="005C24CA" w:rsidRDefault="005C24CA" w:rsidP="005C24CA">
      <w:pPr>
        <w:ind w:left="1440"/>
        <w:rPr>
          <w:lang w:val="en-CA"/>
        </w:rPr>
      </w:pPr>
    </w:p>
    <w:p w:rsidR="005C24CA" w:rsidRPr="00444A67" w:rsidRDefault="005C24CA" w:rsidP="005C24CA">
      <w:r w:rsidRPr="00444A67">
        <w:t>Issue preclusion</w:t>
      </w:r>
    </w:p>
    <w:p w:rsidR="005C24CA" w:rsidRPr="00444A67" w:rsidRDefault="005C24CA" w:rsidP="005C24CA">
      <w:r w:rsidRPr="00444A67">
        <w:t xml:space="preserve">If in an earlier case an issue was </w:t>
      </w:r>
      <w:r w:rsidRPr="00444A67">
        <w:br/>
      </w:r>
    </w:p>
    <w:p w:rsidR="005C24CA" w:rsidRPr="00444A67" w:rsidRDefault="005C24CA" w:rsidP="005C24CA">
      <w:pPr>
        <w:rPr>
          <w:lang w:val="en-CA"/>
        </w:rPr>
      </w:pPr>
      <w:r w:rsidRPr="00444A67">
        <w:rPr>
          <w:lang w:val="en-CA"/>
        </w:rPr>
        <w:t>EXCEPTIONS TO ISSUE PRECLUSION</w:t>
      </w:r>
    </w:p>
    <w:p w:rsidR="005C24CA" w:rsidRPr="00444A67" w:rsidRDefault="005C24CA" w:rsidP="005C24CA">
      <w:pPr>
        <w:rPr>
          <w:lang w:val="en-CA"/>
        </w:rPr>
      </w:pPr>
      <w:r w:rsidRPr="00444A67">
        <w:rPr>
          <w:rFonts w:ascii="Arial" w:hAnsi="Arial" w:cs="Arial"/>
          <w:color w:val="000000"/>
          <w:sz w:val="20"/>
          <w:szCs w:val="20"/>
        </w:rPr>
        <w:t>Restatement (Second) of Judgments §28</w:t>
      </w:r>
    </w:p>
    <w:p w:rsidR="005C24CA" w:rsidRPr="00444A67" w:rsidRDefault="005C24CA" w:rsidP="005C24CA">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 xml:space="preserve">Although an issue is actually litigated and determined by a valid and final judgment, and the determination is essential to the judgment, </w:t>
      </w:r>
      <w:proofErr w:type="spellStart"/>
      <w:r w:rsidRPr="00444A67">
        <w:rPr>
          <w:rFonts w:ascii="Verdana" w:hAnsi="Verdana"/>
          <w:bCs/>
          <w:color w:val="000000"/>
          <w:sz w:val="15"/>
          <w:szCs w:val="15"/>
          <w:shd w:val="clear" w:color="auto" w:fill="FFFFFF"/>
        </w:rPr>
        <w:t>relitigation</w:t>
      </w:r>
      <w:proofErr w:type="spellEnd"/>
      <w:r w:rsidRPr="00444A67">
        <w:rPr>
          <w:rFonts w:ascii="Verdana" w:hAnsi="Verdana"/>
          <w:bCs/>
          <w:color w:val="000000"/>
          <w:sz w:val="15"/>
          <w:szCs w:val="15"/>
          <w:shd w:val="clear" w:color="auto" w:fill="FFFFFF"/>
        </w:rPr>
        <w:t xml:space="preserve"> of the issue in a subsequent action between the parties is not precluded in the following circumstances:</w:t>
      </w:r>
    </w:p>
    <w:p w:rsidR="005C24CA" w:rsidRPr="00444A67" w:rsidRDefault="005C24CA" w:rsidP="005C24CA">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(1) The party against whom preclusion is sought could not, as a matter of law, have obtained review of the judgment in the initial action; or</w:t>
      </w:r>
    </w:p>
    <w:p w:rsidR="005C24CA" w:rsidRPr="00444A67" w:rsidRDefault="005C24CA" w:rsidP="005C24CA">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(2) The issue is one of law and (a) the two actions involve claims that are substantially unrelated, or (b) a new determination is warranted in order to take account of an intervening change in the applicable legal context or otherwise to avoid inequitable administration of the laws; or</w:t>
      </w:r>
    </w:p>
    <w:p w:rsidR="005C24CA" w:rsidRPr="00444A67" w:rsidRDefault="005C24CA" w:rsidP="005C24CA">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(3) A new determination of the issue is warranted by differences in the quality or extensiveness of the procedures followed in the two courts or by factors relating to the allocation of jurisdiction between them; or</w:t>
      </w:r>
    </w:p>
    <w:p w:rsidR="005C24CA" w:rsidRPr="00444A67" w:rsidRDefault="005C24CA" w:rsidP="005C24CA">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(4) The party against whom preclusion is sought had a significantly heavier burden of persuasion with respect to the issue in the initial action than in the subsequent action; the burden has shifted to his adversary; or the adversary has a significantly heavier burden than he had in the first action; or</w:t>
      </w:r>
    </w:p>
    <w:p w:rsidR="005C24CA" w:rsidRPr="00444A67" w:rsidRDefault="005C24CA" w:rsidP="005C24CA">
      <w:pPr>
        <w:shd w:val="clear" w:color="auto" w:fill="FFFFFF"/>
        <w:spacing w:before="45" w:after="45"/>
        <w:ind w:left="45" w:right="45" w:firstLine="360"/>
        <w:rPr>
          <w:rFonts w:ascii="Verdana" w:hAnsi="Verdana"/>
          <w:color w:val="000000"/>
          <w:sz w:val="15"/>
          <w:szCs w:val="15"/>
          <w:shd w:val="clear" w:color="auto" w:fill="FFFFFF"/>
        </w:rPr>
      </w:pPr>
      <w:r w:rsidRPr="00444A67">
        <w:rPr>
          <w:rFonts w:ascii="Verdana" w:hAnsi="Verdana"/>
          <w:bCs/>
          <w:color w:val="000000"/>
          <w:sz w:val="15"/>
          <w:szCs w:val="15"/>
          <w:shd w:val="clear" w:color="auto" w:fill="FFFFFF"/>
        </w:rPr>
        <w:t>(5) There is a clear and convincing need for a new determination of the issue (a) because of the potential adverse impact of the determination on the public interest or the interests of persons not themselves parties in the initial action, (b) because it was not sufficiently foreseeable at the time of the initial action that the issue would arise in the context of a subsequent action, or (c) because the party sought to be precluded, as a result of the conduct of his adversary or other special circumstances, did not have an adequate opportunity or incentive to obtain a full and fair adjudication in the initial action.</w:t>
      </w:r>
    </w:p>
    <w:p w:rsidR="005C24CA" w:rsidRDefault="005C24CA" w:rsidP="005C24CA">
      <w:pPr>
        <w:rPr>
          <w:b/>
          <w:lang w:val="en-CA"/>
        </w:rPr>
      </w:pPr>
    </w:p>
    <w:p w:rsidR="00F958D2" w:rsidRPr="00444A67" w:rsidRDefault="00F958D2" w:rsidP="00F958D2">
      <w:pPr>
        <w:rPr>
          <w:lang w:val="en-CA"/>
        </w:rPr>
      </w:pPr>
    </w:p>
    <w:p w:rsidR="00F958D2" w:rsidRPr="00076B4E" w:rsidRDefault="00F958D2" w:rsidP="00F958D2">
      <w:pPr>
        <w:rPr>
          <w:b/>
          <w:lang w:val="en-CA"/>
        </w:rPr>
      </w:pPr>
      <w:r w:rsidRPr="00076B4E">
        <w:rPr>
          <w:b/>
          <w:lang w:val="en-CA"/>
        </w:rPr>
        <w:fldChar w:fldCharType="begin"/>
      </w:r>
      <w:r w:rsidRPr="00076B4E">
        <w:rPr>
          <w:b/>
          <w:lang w:val="en-CA"/>
        </w:rPr>
        <w:instrText xml:space="preserve"> SEQ CHAPTER \h \r 1</w:instrText>
      </w:r>
      <w:r w:rsidRPr="00076B4E">
        <w:rPr>
          <w:b/>
          <w:lang w:val="en-CA"/>
        </w:rPr>
        <w:fldChar w:fldCharType="end"/>
      </w:r>
      <w:proofErr w:type="spellStart"/>
      <w:r w:rsidRPr="00076B4E">
        <w:rPr>
          <w:b/>
          <w:bCs/>
          <w:lang w:val="en-CA"/>
        </w:rPr>
        <w:t>Privity</w:t>
      </w:r>
      <w:proofErr w:type="spellEnd"/>
    </w:p>
    <w:p w:rsidR="00F958D2" w:rsidRPr="008F6FE8" w:rsidRDefault="00F958D2" w:rsidP="00F958D2">
      <w:pPr>
        <w:rPr>
          <w:lang w:val="en-CA"/>
        </w:rPr>
      </w:pPr>
    </w:p>
    <w:p w:rsidR="00F958D2" w:rsidRPr="008F6FE8" w:rsidRDefault="00F958D2" w:rsidP="00F958D2">
      <w:pPr>
        <w:rPr>
          <w:lang w:val="en-CA"/>
        </w:rPr>
      </w:pPr>
      <w:proofErr w:type="gramStart"/>
      <w:r>
        <w:rPr>
          <w:lang w:val="en-CA"/>
        </w:rPr>
        <w:t>with</w:t>
      </w:r>
      <w:proofErr w:type="gramEnd"/>
      <w:r>
        <w:rPr>
          <w:lang w:val="en-CA"/>
        </w:rPr>
        <w:t xml:space="preserve"> respect to</w:t>
      </w:r>
      <w:r w:rsidRPr="008F6FE8">
        <w:rPr>
          <w:lang w:val="en-CA"/>
        </w:rPr>
        <w:t xml:space="preserve"> both claim and issue precl</w:t>
      </w:r>
      <w:r>
        <w:rPr>
          <w:lang w:val="en-CA"/>
        </w:rPr>
        <w:t>usion</w:t>
      </w:r>
      <w:r w:rsidRPr="008F6FE8">
        <w:rPr>
          <w:lang w:val="en-CA"/>
        </w:rPr>
        <w:t>, both a party and his privies can be bound</w:t>
      </w:r>
    </w:p>
    <w:p w:rsidR="00F958D2" w:rsidRPr="008F6FE8" w:rsidRDefault="00F958D2" w:rsidP="00F958D2">
      <w:pPr>
        <w:rPr>
          <w:lang w:val="en-CA"/>
        </w:rPr>
      </w:pPr>
      <w:r w:rsidRPr="008F6FE8">
        <w:rPr>
          <w:lang w:val="en-CA"/>
        </w:rPr>
        <w:t>What is a privy</w:t>
      </w:r>
      <w:r>
        <w:rPr>
          <w:lang w:val="en-CA"/>
        </w:rPr>
        <w:t>?</w:t>
      </w:r>
    </w:p>
    <w:p w:rsidR="00F958D2" w:rsidRPr="008F6FE8" w:rsidRDefault="00F958D2" w:rsidP="00F958D2">
      <w:pPr>
        <w:rPr>
          <w:lang w:val="en-CA"/>
        </w:rPr>
      </w:pPr>
    </w:p>
    <w:p w:rsidR="00F958D2" w:rsidRPr="008F6FE8" w:rsidRDefault="00F958D2" w:rsidP="00F958D2">
      <w:pPr>
        <w:rPr>
          <w:lang w:val="en-CA"/>
        </w:rPr>
      </w:pPr>
      <w:r w:rsidRPr="008F6FE8">
        <w:rPr>
          <w:lang w:val="en-CA"/>
        </w:rPr>
        <w:t xml:space="preserve">- </w:t>
      </w:r>
      <w:proofErr w:type="gramStart"/>
      <w:r w:rsidRPr="008F6FE8">
        <w:rPr>
          <w:lang w:val="en-CA"/>
        </w:rPr>
        <w:t>example</w:t>
      </w:r>
      <w:proofErr w:type="gramEnd"/>
      <w:r w:rsidRPr="008F6FE8">
        <w:rPr>
          <w:lang w:val="en-CA"/>
        </w:rPr>
        <w:t>, Little v Blue Goose</w:t>
      </w:r>
    </w:p>
    <w:p w:rsidR="00F958D2" w:rsidRPr="008F6FE8" w:rsidRDefault="00F958D2" w:rsidP="00F958D2">
      <w:pPr>
        <w:rPr>
          <w:lang w:val="en-CA"/>
        </w:rPr>
      </w:pPr>
      <w:r w:rsidRPr="008F6FE8">
        <w:rPr>
          <w:lang w:val="en-CA"/>
        </w:rPr>
        <w:tab/>
        <w:t xml:space="preserve">- </w:t>
      </w:r>
      <w:proofErr w:type="gramStart"/>
      <w:r w:rsidRPr="008F6FE8">
        <w:rPr>
          <w:lang w:val="en-CA"/>
        </w:rPr>
        <w:t>executor</w:t>
      </w:r>
      <w:proofErr w:type="gramEnd"/>
      <w:r w:rsidRPr="008F6FE8">
        <w:rPr>
          <w:lang w:val="en-CA"/>
        </w:rPr>
        <w:t xml:space="preserve"> of estate is in </w:t>
      </w:r>
      <w:proofErr w:type="spellStart"/>
      <w:r w:rsidRPr="008F6FE8">
        <w:rPr>
          <w:lang w:val="en-CA"/>
        </w:rPr>
        <w:t>privity</w:t>
      </w:r>
      <w:proofErr w:type="spellEnd"/>
      <w:r w:rsidRPr="008F6FE8">
        <w:rPr>
          <w:lang w:val="en-CA"/>
        </w:rPr>
        <w:t xml:space="preserve"> w/ decedent</w:t>
      </w:r>
    </w:p>
    <w:p w:rsidR="00F958D2" w:rsidRPr="008F6FE8" w:rsidRDefault="00F958D2" w:rsidP="00F958D2">
      <w:pPr>
        <w:rPr>
          <w:lang w:val="en-CA"/>
        </w:rPr>
      </w:pPr>
      <w:r w:rsidRPr="008F6FE8">
        <w:rPr>
          <w:lang w:val="en-CA"/>
        </w:rPr>
        <w:tab/>
      </w:r>
      <w:r w:rsidRPr="008F6FE8">
        <w:rPr>
          <w:lang w:val="en-CA"/>
        </w:rPr>
        <w:tab/>
        <w:t xml:space="preserve">- </w:t>
      </w:r>
      <w:proofErr w:type="gramStart"/>
      <w:r w:rsidRPr="008F6FE8">
        <w:rPr>
          <w:lang w:val="en-CA"/>
        </w:rPr>
        <w:t>party</w:t>
      </w:r>
      <w:proofErr w:type="gramEnd"/>
      <w:r w:rsidRPr="008F6FE8">
        <w:rPr>
          <w:lang w:val="en-CA"/>
        </w:rPr>
        <w:t xml:space="preserve"> sues, loses, dies, executor cannot sue on same claim</w:t>
      </w:r>
    </w:p>
    <w:p w:rsidR="00F958D2" w:rsidRPr="008F6FE8" w:rsidRDefault="00F958D2" w:rsidP="00F958D2">
      <w:pPr>
        <w:rPr>
          <w:lang w:val="en-CA"/>
        </w:rPr>
      </w:pPr>
      <w:r w:rsidRPr="008F6FE8">
        <w:rPr>
          <w:lang w:val="en-CA"/>
        </w:rPr>
        <w:tab/>
      </w:r>
      <w:r w:rsidRPr="008F6FE8">
        <w:rPr>
          <w:lang w:val="en-CA"/>
        </w:rPr>
        <w:tab/>
        <w:t xml:space="preserve">- </w:t>
      </w:r>
      <w:proofErr w:type="gramStart"/>
      <w:r w:rsidRPr="008F6FE8">
        <w:rPr>
          <w:lang w:val="en-CA"/>
        </w:rPr>
        <w:t>or</w:t>
      </w:r>
      <w:proofErr w:type="gramEnd"/>
      <w:r w:rsidRPr="008F6FE8">
        <w:rPr>
          <w:lang w:val="en-CA"/>
        </w:rPr>
        <w:t xml:space="preserve"> if wins</w:t>
      </w:r>
      <w:r>
        <w:rPr>
          <w:lang w:val="en-CA"/>
        </w:rPr>
        <w:t>,</w:t>
      </w:r>
      <w:r w:rsidRPr="008F6FE8">
        <w:rPr>
          <w:lang w:val="en-CA"/>
        </w:rPr>
        <w:t xml:space="preserve"> </w:t>
      </w:r>
      <w:r>
        <w:rPr>
          <w:lang w:val="en-CA"/>
        </w:rPr>
        <w:t>executor cannot sue concerning same transaction</w:t>
      </w:r>
    </w:p>
    <w:p w:rsidR="00F958D2" w:rsidRDefault="00F958D2" w:rsidP="00F958D2">
      <w:pPr>
        <w:rPr>
          <w:lang w:val="en-CA"/>
        </w:rPr>
      </w:pPr>
    </w:p>
    <w:p w:rsidR="00F958D2" w:rsidRPr="008F6FE8" w:rsidRDefault="00F958D2" w:rsidP="00F958D2">
      <w:pPr>
        <w:rPr>
          <w:lang w:val="en-CA"/>
        </w:rPr>
      </w:pPr>
      <w:proofErr w:type="gramStart"/>
      <w:r>
        <w:rPr>
          <w:lang w:val="en-CA"/>
        </w:rPr>
        <w:t>other</w:t>
      </w:r>
      <w:proofErr w:type="gramEnd"/>
      <w:r>
        <w:rPr>
          <w:lang w:val="en-CA"/>
        </w:rPr>
        <w:t xml:space="preserve"> examples:</w:t>
      </w:r>
    </w:p>
    <w:p w:rsidR="00F958D2" w:rsidRPr="008F6FE8" w:rsidRDefault="00F958D2" w:rsidP="00F958D2">
      <w:pPr>
        <w:rPr>
          <w:lang w:val="en-CA"/>
        </w:rPr>
      </w:pPr>
      <w:r w:rsidRPr="008F6FE8">
        <w:rPr>
          <w:lang w:val="en-CA"/>
        </w:rPr>
        <w:t>Parent acting as guardian sues, child subsequently bound</w:t>
      </w:r>
    </w:p>
    <w:p w:rsidR="00F958D2" w:rsidRPr="008F6FE8" w:rsidRDefault="00F958D2" w:rsidP="00F958D2">
      <w:pPr>
        <w:rPr>
          <w:lang w:val="en-CA"/>
        </w:rPr>
      </w:pPr>
    </w:p>
    <w:p w:rsidR="00F958D2" w:rsidRPr="008F6FE8" w:rsidRDefault="00F958D2" w:rsidP="00F958D2">
      <w:pPr>
        <w:rPr>
          <w:lang w:val="en-CA"/>
        </w:rPr>
      </w:pPr>
      <w:r w:rsidRPr="008F6FE8">
        <w:rPr>
          <w:lang w:val="en-CA"/>
        </w:rPr>
        <w:t xml:space="preserve">- </w:t>
      </w:r>
      <w:proofErr w:type="spellStart"/>
      <w:r w:rsidRPr="008F6FE8">
        <w:rPr>
          <w:lang w:val="en-CA"/>
        </w:rPr>
        <w:t>Privity</w:t>
      </w:r>
      <w:proofErr w:type="spellEnd"/>
      <w:r w:rsidRPr="008F6FE8">
        <w:rPr>
          <w:lang w:val="en-CA"/>
        </w:rPr>
        <w:t xml:space="preserve"> is basically conclusory</w:t>
      </w:r>
      <w:r>
        <w:rPr>
          <w:lang w:val="en-CA"/>
        </w:rPr>
        <w:t xml:space="preserve"> – means that there will be preclusion even though the parties are not, strictly speaking, the same</w:t>
      </w:r>
    </w:p>
    <w:p w:rsidR="00F958D2" w:rsidRPr="008F6FE8" w:rsidRDefault="00F958D2" w:rsidP="00F958D2">
      <w:pPr>
        <w:rPr>
          <w:lang w:val="en-CA"/>
        </w:rPr>
      </w:pPr>
      <w:r w:rsidRPr="008F6FE8">
        <w:rPr>
          <w:lang w:val="en-CA"/>
        </w:rPr>
        <w:tab/>
        <w:t xml:space="preserve">- </w:t>
      </w:r>
      <w:proofErr w:type="gramStart"/>
      <w:r w:rsidRPr="008F6FE8">
        <w:rPr>
          <w:lang w:val="en-CA"/>
        </w:rPr>
        <w:t>trustee</w:t>
      </w:r>
      <w:proofErr w:type="gramEnd"/>
      <w:r w:rsidRPr="008F6FE8">
        <w:rPr>
          <w:lang w:val="en-CA"/>
        </w:rPr>
        <w:t xml:space="preserve"> is in </w:t>
      </w:r>
      <w:proofErr w:type="spellStart"/>
      <w:r w:rsidRPr="008F6FE8">
        <w:rPr>
          <w:lang w:val="en-CA"/>
        </w:rPr>
        <w:t>privity</w:t>
      </w:r>
      <w:proofErr w:type="spellEnd"/>
      <w:r w:rsidRPr="008F6FE8">
        <w:rPr>
          <w:lang w:val="en-CA"/>
        </w:rPr>
        <w:t xml:space="preserve"> with beneficiary of trust when suing in capacity as trustee</w:t>
      </w:r>
    </w:p>
    <w:p w:rsidR="00F958D2" w:rsidRPr="008F6FE8" w:rsidRDefault="00F958D2" w:rsidP="00F958D2">
      <w:pPr>
        <w:rPr>
          <w:lang w:val="en-CA"/>
        </w:rPr>
      </w:pPr>
      <w:r w:rsidRPr="008F6FE8">
        <w:rPr>
          <w:lang w:val="en-CA"/>
        </w:rPr>
        <w:tab/>
      </w:r>
    </w:p>
    <w:p w:rsidR="00F958D2" w:rsidRPr="008F6FE8" w:rsidRDefault="00F958D2" w:rsidP="00F958D2">
      <w:pPr>
        <w:spacing w:after="0"/>
        <w:rPr>
          <w:lang w:val="en-CA"/>
        </w:rPr>
      </w:pPr>
      <w:r w:rsidRPr="008F6FE8">
        <w:rPr>
          <w:lang w:val="en-CA"/>
        </w:rPr>
        <w:t>P sues D to determine whether P has an easement to D’s property</w:t>
      </w:r>
    </w:p>
    <w:p w:rsidR="00F958D2" w:rsidRPr="008F6FE8" w:rsidRDefault="00F958D2" w:rsidP="00F958D2">
      <w:pPr>
        <w:spacing w:after="0"/>
        <w:rPr>
          <w:lang w:val="en-CA"/>
        </w:rPr>
      </w:pPr>
      <w:r w:rsidRPr="008F6FE8">
        <w:rPr>
          <w:lang w:val="en-CA"/>
        </w:rPr>
        <w:t>P wins</w:t>
      </w:r>
    </w:p>
    <w:p w:rsidR="00F958D2" w:rsidRPr="008F6FE8" w:rsidRDefault="00F958D2" w:rsidP="00F958D2">
      <w:pPr>
        <w:spacing w:after="0"/>
        <w:rPr>
          <w:lang w:val="en-CA"/>
        </w:rPr>
      </w:pPr>
      <w:r w:rsidRPr="008F6FE8">
        <w:rPr>
          <w:lang w:val="en-CA"/>
        </w:rPr>
        <w:t>D sells the property to X</w:t>
      </w:r>
    </w:p>
    <w:p w:rsidR="00F958D2" w:rsidRPr="008F6FE8" w:rsidRDefault="00F958D2" w:rsidP="00F958D2">
      <w:pPr>
        <w:spacing w:after="0"/>
        <w:rPr>
          <w:lang w:val="en-CA"/>
        </w:rPr>
      </w:pPr>
      <w:r w:rsidRPr="008F6FE8">
        <w:rPr>
          <w:lang w:val="en-CA"/>
        </w:rPr>
        <w:t>X finds P on his property and sues P in ejectment</w:t>
      </w:r>
    </w:p>
    <w:p w:rsidR="00F958D2" w:rsidRPr="008F6FE8" w:rsidRDefault="00F958D2" w:rsidP="00F958D2">
      <w:pPr>
        <w:spacing w:after="0"/>
        <w:rPr>
          <w:lang w:val="en-CA"/>
        </w:rPr>
      </w:pPr>
      <w:r w:rsidRPr="008F6FE8">
        <w:rPr>
          <w:lang w:val="en-CA"/>
        </w:rPr>
        <w:t>P defends on the ground of the easement</w:t>
      </w:r>
    </w:p>
    <w:p w:rsidR="00F958D2" w:rsidRPr="008F6FE8" w:rsidRDefault="00F958D2" w:rsidP="00F958D2">
      <w:pPr>
        <w:spacing w:after="0"/>
        <w:rPr>
          <w:lang w:val="en-CA"/>
        </w:rPr>
      </w:pPr>
      <w:r w:rsidRPr="008F6FE8">
        <w:rPr>
          <w:lang w:val="en-CA"/>
        </w:rPr>
        <w:t>Is X issue precluded?</w:t>
      </w:r>
    </w:p>
    <w:p w:rsidR="00F958D2" w:rsidRPr="008F6FE8" w:rsidRDefault="00F958D2" w:rsidP="00F958D2">
      <w:pPr>
        <w:spacing w:after="0"/>
        <w:rPr>
          <w:lang w:val="en-CA"/>
        </w:rPr>
      </w:pPr>
      <w:r>
        <w:rPr>
          <w:lang w:val="en-CA"/>
        </w:rPr>
        <w:t>Yes</w:t>
      </w:r>
    </w:p>
    <w:p w:rsidR="00F958D2" w:rsidRPr="008F6FE8" w:rsidRDefault="00F958D2" w:rsidP="00F958D2">
      <w:pPr>
        <w:rPr>
          <w:lang w:val="en-CA"/>
        </w:rPr>
      </w:pPr>
      <w:r w:rsidRPr="008F6FE8">
        <w:rPr>
          <w:lang w:val="en-CA"/>
        </w:rPr>
        <w:t xml:space="preserve">- </w:t>
      </w:r>
      <w:proofErr w:type="gramStart"/>
      <w:r w:rsidRPr="008F6FE8">
        <w:rPr>
          <w:lang w:val="en-CA"/>
        </w:rPr>
        <w:t>successor</w:t>
      </w:r>
      <w:proofErr w:type="gramEnd"/>
      <w:r w:rsidRPr="008F6FE8">
        <w:rPr>
          <w:lang w:val="en-CA"/>
        </w:rPr>
        <w:t xml:space="preserve"> in interest</w:t>
      </w:r>
      <w:r>
        <w:rPr>
          <w:lang w:val="en-CA"/>
        </w:rPr>
        <w:t xml:space="preserve"> – otherwise scope of the rights of property would be put into doubt every time property is sold</w:t>
      </w:r>
    </w:p>
    <w:p w:rsidR="00F958D2" w:rsidRPr="008F6FE8" w:rsidRDefault="00F958D2" w:rsidP="00F958D2"/>
    <w:p w:rsidR="00F958D2" w:rsidRPr="008F6FE8" w:rsidRDefault="00F958D2" w:rsidP="00F958D2">
      <w:pPr>
        <w:numPr>
          <w:ilvl w:val="0"/>
          <w:numId w:val="6"/>
        </w:numPr>
        <w:autoSpaceDE w:val="0"/>
        <w:autoSpaceDN w:val="0"/>
        <w:adjustRightInd w:val="0"/>
        <w:spacing w:after="0" w:line="240" w:lineRule="auto"/>
      </w:pPr>
      <w:r w:rsidRPr="008F6FE8">
        <w:t>Other situation</w:t>
      </w:r>
      <w:r>
        <w:t xml:space="preserve"> where there is </w:t>
      </w:r>
      <w:proofErr w:type="spellStart"/>
      <w:r>
        <w:t>privity</w:t>
      </w:r>
      <w:proofErr w:type="spellEnd"/>
    </w:p>
    <w:p w:rsidR="00F958D2" w:rsidRPr="008F6FE8" w:rsidRDefault="00F958D2" w:rsidP="00F958D2">
      <w:pPr>
        <w:numPr>
          <w:ilvl w:val="2"/>
          <w:numId w:val="6"/>
        </w:numPr>
        <w:autoSpaceDE w:val="0"/>
        <w:autoSpaceDN w:val="0"/>
        <w:adjustRightInd w:val="0"/>
        <w:spacing w:after="0" w:line="240" w:lineRule="auto"/>
      </w:pPr>
      <w:r w:rsidRPr="008F6FE8">
        <w:t xml:space="preserve">P sues </w:t>
      </w:r>
      <w:r>
        <w:t>close corporation (</w:t>
      </w:r>
      <w:proofErr w:type="spellStart"/>
      <w:r>
        <w:t>corp</w:t>
      </w:r>
      <w:proofErr w:type="spellEnd"/>
      <w:r>
        <w:t xml:space="preserve"> with small number of shareholders)</w:t>
      </w:r>
    </w:p>
    <w:p w:rsidR="00F958D2" w:rsidRPr="008F6FE8" w:rsidRDefault="00F958D2" w:rsidP="00F958D2">
      <w:pPr>
        <w:numPr>
          <w:ilvl w:val="2"/>
          <w:numId w:val="6"/>
        </w:numPr>
        <w:autoSpaceDE w:val="0"/>
        <w:autoSpaceDN w:val="0"/>
        <w:adjustRightInd w:val="0"/>
        <w:spacing w:after="0" w:line="240" w:lineRule="auto"/>
      </w:pPr>
      <w:r>
        <w:t>Majority</w:t>
      </w:r>
      <w:r w:rsidRPr="008F6FE8">
        <w:t xml:space="preserve"> shareholder controls litigation</w:t>
      </w:r>
    </w:p>
    <w:p w:rsidR="00F958D2" w:rsidRPr="008F6FE8" w:rsidRDefault="00F958D2" w:rsidP="00F958D2">
      <w:pPr>
        <w:numPr>
          <w:ilvl w:val="2"/>
          <w:numId w:val="6"/>
        </w:numPr>
        <w:autoSpaceDE w:val="0"/>
        <w:autoSpaceDN w:val="0"/>
        <w:adjustRightInd w:val="0"/>
        <w:spacing w:after="0" w:line="240" w:lineRule="auto"/>
      </w:pPr>
      <w:r w:rsidRPr="008F6FE8">
        <w:t>Corp loses</w:t>
      </w:r>
    </w:p>
    <w:p w:rsidR="00F958D2" w:rsidRPr="008F6FE8" w:rsidRDefault="00F958D2" w:rsidP="00F958D2">
      <w:pPr>
        <w:numPr>
          <w:ilvl w:val="2"/>
          <w:numId w:val="6"/>
        </w:numPr>
        <w:autoSpaceDE w:val="0"/>
        <w:autoSpaceDN w:val="0"/>
        <w:adjustRightInd w:val="0"/>
        <w:spacing w:after="0" w:line="240" w:lineRule="auto"/>
      </w:pPr>
      <w:r>
        <w:t>subsequently there is litigation between</w:t>
      </w:r>
      <w:r w:rsidRPr="008F6FE8">
        <w:t xml:space="preserve"> P and main shareholder</w:t>
      </w:r>
    </w:p>
    <w:p w:rsidR="00F958D2" w:rsidRPr="008F6FE8" w:rsidRDefault="00F958D2" w:rsidP="00F958D2">
      <w:pPr>
        <w:numPr>
          <w:ilvl w:val="3"/>
          <w:numId w:val="6"/>
        </w:numPr>
        <w:autoSpaceDE w:val="0"/>
        <w:autoSpaceDN w:val="0"/>
        <w:adjustRightInd w:val="0"/>
        <w:spacing w:after="0" w:line="240" w:lineRule="auto"/>
      </w:pPr>
      <w:r w:rsidRPr="008F6FE8">
        <w:t>Shareholder issue precluded</w:t>
      </w:r>
    </w:p>
    <w:p w:rsidR="00F958D2" w:rsidRDefault="00F958D2" w:rsidP="00F958D2">
      <w:pPr>
        <w:autoSpaceDE w:val="0"/>
        <w:autoSpaceDN w:val="0"/>
        <w:adjustRightInd w:val="0"/>
        <w:spacing w:after="0" w:line="240" w:lineRule="auto"/>
        <w:ind w:left="720"/>
      </w:pPr>
    </w:p>
    <w:p w:rsidR="00F958D2" w:rsidRDefault="00F958D2" w:rsidP="00F958D2">
      <w:pPr>
        <w:autoSpaceDE w:val="0"/>
        <w:autoSpaceDN w:val="0"/>
        <w:adjustRightInd w:val="0"/>
        <w:spacing w:after="0" w:line="240" w:lineRule="auto"/>
        <w:ind w:left="720"/>
      </w:pPr>
    </w:p>
    <w:p w:rsidR="00F958D2" w:rsidRDefault="00F958D2" w:rsidP="00F958D2">
      <w:pPr>
        <w:autoSpaceDE w:val="0"/>
        <w:autoSpaceDN w:val="0"/>
        <w:adjustRightInd w:val="0"/>
        <w:spacing w:after="0" w:line="240" w:lineRule="auto"/>
        <w:ind w:left="720"/>
      </w:pPr>
    </w:p>
    <w:p w:rsidR="00F958D2" w:rsidRPr="008F6FE8" w:rsidRDefault="00F958D2" w:rsidP="00F958D2">
      <w:pPr>
        <w:autoSpaceDE w:val="0"/>
        <w:autoSpaceDN w:val="0"/>
        <w:adjustRightInd w:val="0"/>
        <w:spacing w:after="0" w:line="240" w:lineRule="auto"/>
        <w:ind w:left="720"/>
      </w:pPr>
      <w:r>
        <w:t>But controlling litigation is often not enough</w:t>
      </w:r>
    </w:p>
    <w:p w:rsidR="00F958D2" w:rsidRPr="008F6FE8" w:rsidRDefault="00F958D2" w:rsidP="00F958D2">
      <w:pPr>
        <w:numPr>
          <w:ilvl w:val="1"/>
          <w:numId w:val="6"/>
        </w:numPr>
        <w:autoSpaceDE w:val="0"/>
        <w:autoSpaceDN w:val="0"/>
        <w:adjustRightInd w:val="0"/>
        <w:spacing w:after="0" w:line="240" w:lineRule="auto"/>
      </w:pPr>
      <w:r w:rsidRPr="008F6FE8">
        <w:t>P as guardian of X sues D</w:t>
      </w:r>
    </w:p>
    <w:p w:rsidR="00F958D2" w:rsidRPr="008F6FE8" w:rsidRDefault="00F958D2" w:rsidP="00F958D2">
      <w:pPr>
        <w:numPr>
          <w:ilvl w:val="1"/>
          <w:numId w:val="6"/>
        </w:numPr>
        <w:autoSpaceDE w:val="0"/>
        <w:autoSpaceDN w:val="0"/>
        <w:adjustRightInd w:val="0"/>
        <w:spacing w:after="0" w:line="240" w:lineRule="auto"/>
      </w:pPr>
      <w:r w:rsidRPr="008F6FE8">
        <w:t>Loses</w:t>
      </w:r>
    </w:p>
    <w:p w:rsidR="00F958D2" w:rsidRPr="008F6FE8" w:rsidRDefault="00F958D2" w:rsidP="00F958D2">
      <w:pPr>
        <w:numPr>
          <w:ilvl w:val="1"/>
          <w:numId w:val="6"/>
        </w:numPr>
        <w:autoSpaceDE w:val="0"/>
        <w:autoSpaceDN w:val="0"/>
        <w:adjustRightInd w:val="0"/>
        <w:spacing w:after="0" w:line="240" w:lineRule="auto"/>
      </w:pPr>
      <w:r>
        <w:t xml:space="preserve">P sues in individual </w:t>
      </w:r>
      <w:r w:rsidRPr="008F6FE8">
        <w:t>capacity</w:t>
      </w:r>
    </w:p>
    <w:p w:rsidR="00F958D2" w:rsidRPr="008F6FE8" w:rsidRDefault="00F958D2" w:rsidP="00F958D2">
      <w:pPr>
        <w:numPr>
          <w:ilvl w:val="2"/>
          <w:numId w:val="6"/>
        </w:numPr>
        <w:autoSpaceDE w:val="0"/>
        <w:autoSpaceDN w:val="0"/>
        <w:adjustRightInd w:val="0"/>
        <w:spacing w:after="0" w:line="240" w:lineRule="auto"/>
      </w:pPr>
      <w:r w:rsidRPr="008F6FE8">
        <w:t>Issue precluded?</w:t>
      </w:r>
    </w:p>
    <w:p w:rsidR="00F958D2" w:rsidRDefault="00F958D2" w:rsidP="00F958D2">
      <w:pPr>
        <w:numPr>
          <w:ilvl w:val="1"/>
          <w:numId w:val="6"/>
        </w:numPr>
        <w:autoSpaceDE w:val="0"/>
        <w:autoSpaceDN w:val="0"/>
        <w:adjustRightInd w:val="0"/>
        <w:spacing w:after="0" w:line="240" w:lineRule="auto"/>
      </w:pPr>
      <w:r>
        <w:t xml:space="preserve">usually no, because interest of parent and child are different </w:t>
      </w:r>
    </w:p>
    <w:p w:rsidR="00F958D2" w:rsidRDefault="00F958D2" w:rsidP="00F958D2">
      <w:pPr>
        <w:numPr>
          <w:ilvl w:val="1"/>
          <w:numId w:val="6"/>
        </w:numPr>
        <w:autoSpaceDE w:val="0"/>
        <w:autoSpaceDN w:val="0"/>
        <w:adjustRightInd w:val="0"/>
        <w:spacing w:after="0" w:line="240" w:lineRule="auto"/>
      </w:pPr>
      <w:r>
        <w:t>if you issue preclude the parent, he will not be motivated to advance arguments that will be to child’s benefit, if they will harm him</w:t>
      </w:r>
    </w:p>
    <w:p w:rsidR="00F958D2" w:rsidRPr="008F6FE8" w:rsidRDefault="00F958D2" w:rsidP="00F958D2">
      <w:pPr>
        <w:autoSpaceDE w:val="0"/>
        <w:autoSpaceDN w:val="0"/>
        <w:adjustRightInd w:val="0"/>
        <w:spacing w:after="0" w:line="240" w:lineRule="auto"/>
        <w:ind w:left="1440"/>
      </w:pPr>
    </w:p>
    <w:p w:rsidR="00F958D2" w:rsidRPr="008F6FE8" w:rsidRDefault="00F958D2" w:rsidP="00F958D2">
      <w:pPr>
        <w:autoSpaceDE w:val="0"/>
        <w:autoSpaceDN w:val="0"/>
        <w:adjustRightInd w:val="0"/>
      </w:pPr>
      <w:proofErr w:type="gramStart"/>
      <w:r w:rsidRPr="008F6FE8">
        <w:t>so</w:t>
      </w:r>
      <w:proofErr w:type="gramEnd"/>
      <w:r w:rsidRPr="008F6FE8">
        <w:t xml:space="preserve"> in general parent/child, spouses not in </w:t>
      </w:r>
      <w:proofErr w:type="spellStart"/>
      <w:r w:rsidRPr="008F6FE8">
        <w:t>privity</w:t>
      </w:r>
      <w:proofErr w:type="spellEnd"/>
    </w:p>
    <w:p w:rsidR="00F958D2" w:rsidRPr="008F6FE8" w:rsidRDefault="00F958D2" w:rsidP="00F958D2">
      <w:pPr>
        <w:pStyle w:val="ListParagraph"/>
        <w:numPr>
          <w:ilvl w:val="0"/>
          <w:numId w:val="6"/>
        </w:numPr>
        <w:autoSpaceDE w:val="0"/>
        <w:autoSpaceDN w:val="0"/>
        <w:adjustRightInd w:val="0"/>
      </w:pPr>
      <w:proofErr w:type="spellStart"/>
      <w:r>
        <w:lastRenderedPageBreak/>
        <w:t>privity</w:t>
      </w:r>
      <w:proofErr w:type="spellEnd"/>
      <w:r>
        <w:t xml:space="preserve"> in shareholder case because interests of majority shareholder and interests of corporation overlap so well (although there can be cases where that is not so)</w:t>
      </w:r>
    </w:p>
    <w:p w:rsidR="00F958D2" w:rsidRPr="008F6FE8" w:rsidRDefault="00F958D2" w:rsidP="00F958D2">
      <w:pPr>
        <w:rPr>
          <w:lang w:val="en-CA"/>
        </w:rPr>
      </w:pPr>
    </w:p>
    <w:p w:rsidR="00F958D2" w:rsidRPr="008F6FE8" w:rsidRDefault="00F958D2" w:rsidP="00F958D2">
      <w:pPr>
        <w:rPr>
          <w:lang w:val="en-CA"/>
        </w:rPr>
      </w:pPr>
      <w:r w:rsidRPr="008F6FE8">
        <w:rPr>
          <w:lang w:val="en-CA"/>
        </w:rPr>
        <w:t>Mutuality of estoppel</w:t>
      </w:r>
      <w:r>
        <w:rPr>
          <w:lang w:val="en-CA"/>
        </w:rPr>
        <w:t xml:space="preserve"> – this used to be required - </w:t>
      </w:r>
      <w:r w:rsidRPr="008F6FE8">
        <w:rPr>
          <w:lang w:val="en-CA"/>
        </w:rPr>
        <w:t xml:space="preserve">Some states still require mutuality </w:t>
      </w:r>
      <w:proofErr w:type="spellStart"/>
      <w:r w:rsidRPr="008F6FE8">
        <w:rPr>
          <w:lang w:val="en-CA"/>
        </w:rPr>
        <w:t>eg</w:t>
      </w:r>
      <w:proofErr w:type="spellEnd"/>
      <w:r w:rsidRPr="008F6FE8">
        <w:rPr>
          <w:lang w:val="en-CA"/>
        </w:rPr>
        <w:t xml:space="preserve"> Ga &amp; Ohio</w:t>
      </w:r>
    </w:p>
    <w:p w:rsidR="00F958D2" w:rsidRDefault="00F958D2" w:rsidP="00F958D2">
      <w:pPr>
        <w:rPr>
          <w:lang w:val="en-CA"/>
        </w:rPr>
      </w:pPr>
      <w:r w:rsidRPr="008F6FE8">
        <w:rPr>
          <w:lang w:val="en-CA"/>
        </w:rPr>
        <w:tab/>
        <w:t xml:space="preserve">- </w:t>
      </w:r>
      <w:proofErr w:type="gramStart"/>
      <w:r>
        <w:rPr>
          <w:lang w:val="en-CA"/>
        </w:rPr>
        <w:t>person</w:t>
      </w:r>
      <w:proofErr w:type="gramEnd"/>
      <w:r>
        <w:rPr>
          <w:lang w:val="en-CA"/>
        </w:rPr>
        <w:t xml:space="preserve"> invoking issue preclusion</w:t>
      </w:r>
      <w:r w:rsidRPr="008F6FE8">
        <w:rPr>
          <w:lang w:val="en-CA"/>
        </w:rPr>
        <w:t xml:space="preserve"> </w:t>
      </w:r>
      <w:r>
        <w:rPr>
          <w:lang w:val="en-CA"/>
        </w:rPr>
        <w:t xml:space="preserve">in second suit </w:t>
      </w:r>
      <w:r w:rsidRPr="008F6FE8">
        <w:rPr>
          <w:lang w:val="en-CA"/>
        </w:rPr>
        <w:t xml:space="preserve">had to </w:t>
      </w:r>
      <w:r>
        <w:rPr>
          <w:lang w:val="en-CA"/>
        </w:rPr>
        <w:t xml:space="preserve">also have been a party or in </w:t>
      </w:r>
      <w:proofErr w:type="spellStart"/>
      <w:r>
        <w:rPr>
          <w:lang w:val="en-CA"/>
        </w:rPr>
        <w:t>privity</w:t>
      </w:r>
      <w:proofErr w:type="spellEnd"/>
      <w:r>
        <w:rPr>
          <w:lang w:val="en-CA"/>
        </w:rPr>
        <w:t xml:space="preserve"> with a party in first suit </w:t>
      </w:r>
    </w:p>
    <w:p w:rsidR="00F958D2" w:rsidRPr="008F6FE8" w:rsidRDefault="00F958D2" w:rsidP="00F958D2">
      <w:pPr>
        <w:rPr>
          <w:lang w:val="en-CA"/>
        </w:rPr>
      </w:pPr>
    </w:p>
    <w:p w:rsidR="00F958D2" w:rsidRPr="008F6FE8" w:rsidRDefault="00F958D2" w:rsidP="00F958D2">
      <w:pPr>
        <w:rPr>
          <w:lang w:val="en-CA"/>
        </w:rPr>
      </w:pPr>
      <w:r w:rsidRPr="008F6FE8">
        <w:rPr>
          <w:lang w:val="en-CA"/>
        </w:rPr>
        <w:t>P, D, and X got into an accident</w:t>
      </w:r>
    </w:p>
    <w:p w:rsidR="00F958D2" w:rsidRPr="008F6FE8" w:rsidRDefault="00F958D2" w:rsidP="00F958D2">
      <w:pPr>
        <w:rPr>
          <w:lang w:val="en-CA"/>
        </w:rPr>
      </w:pPr>
      <w:r w:rsidRPr="008F6FE8">
        <w:rPr>
          <w:lang w:val="en-CA"/>
        </w:rPr>
        <w:t>P sues D for negligence, it is determined that P was contributorily negligent</w:t>
      </w:r>
    </w:p>
    <w:p w:rsidR="00F958D2" w:rsidRPr="008F6FE8" w:rsidRDefault="00F958D2" w:rsidP="00F958D2">
      <w:pPr>
        <w:rPr>
          <w:lang w:val="en-CA"/>
        </w:rPr>
      </w:pPr>
      <w:r w:rsidRPr="008F6FE8">
        <w:rPr>
          <w:lang w:val="en-CA"/>
        </w:rPr>
        <w:t>P then sues X for negligence</w:t>
      </w:r>
    </w:p>
    <w:p w:rsidR="00F958D2" w:rsidRDefault="00F958D2" w:rsidP="00F958D2">
      <w:pPr>
        <w:rPr>
          <w:lang w:val="en-CA"/>
        </w:rPr>
      </w:pPr>
      <w:proofErr w:type="gramStart"/>
      <w:r>
        <w:rPr>
          <w:lang w:val="en-CA"/>
        </w:rPr>
        <w:t>under</w:t>
      </w:r>
      <w:proofErr w:type="gramEnd"/>
      <w:r>
        <w:rPr>
          <w:lang w:val="en-CA"/>
        </w:rPr>
        <w:t xml:space="preserve"> </w:t>
      </w:r>
      <w:proofErr w:type="spellStart"/>
      <w:r>
        <w:rPr>
          <w:lang w:val="en-CA"/>
        </w:rPr>
        <w:t>privity</w:t>
      </w:r>
      <w:proofErr w:type="spellEnd"/>
      <w:r>
        <w:rPr>
          <w:lang w:val="en-CA"/>
        </w:rPr>
        <w:t xml:space="preserve"> rule, X could not issue preclude P, because X was not a party or in </w:t>
      </w:r>
      <w:proofErr w:type="spellStart"/>
      <w:r>
        <w:rPr>
          <w:lang w:val="en-CA"/>
        </w:rPr>
        <w:t>privity</w:t>
      </w:r>
      <w:proofErr w:type="spellEnd"/>
      <w:r>
        <w:rPr>
          <w:lang w:val="en-CA"/>
        </w:rPr>
        <w:t xml:space="preserve"> with a party in P v. D</w:t>
      </w:r>
    </w:p>
    <w:p w:rsidR="00F958D2" w:rsidRDefault="00F958D2" w:rsidP="00F958D2">
      <w:pPr>
        <w:rPr>
          <w:lang w:val="en-CA"/>
        </w:rPr>
      </w:pPr>
    </w:p>
    <w:p w:rsidR="00F958D2" w:rsidRDefault="00F958D2" w:rsidP="00F958D2">
      <w:pPr>
        <w:rPr>
          <w:lang w:val="en-CA"/>
        </w:rPr>
      </w:pPr>
      <w:r>
        <w:rPr>
          <w:lang w:val="en-CA"/>
        </w:rPr>
        <w:t xml:space="preserve">The idea is that X cannot take advantage of issue </w:t>
      </w:r>
      <w:proofErr w:type="spellStart"/>
      <w:r>
        <w:rPr>
          <w:lang w:val="en-CA"/>
        </w:rPr>
        <w:t>precl</w:t>
      </w:r>
      <w:proofErr w:type="spellEnd"/>
      <w:r>
        <w:rPr>
          <w:lang w:val="en-CA"/>
        </w:rPr>
        <w:t xml:space="preserve">, because he would not have been disadvantaged by issue </w:t>
      </w:r>
      <w:proofErr w:type="spellStart"/>
      <w:r>
        <w:rPr>
          <w:lang w:val="en-CA"/>
        </w:rPr>
        <w:t>precl</w:t>
      </w:r>
      <w:proofErr w:type="spellEnd"/>
      <w:r>
        <w:rPr>
          <w:lang w:val="en-CA"/>
        </w:rPr>
        <w:t xml:space="preserve"> had the issue been decided the other way – e.g.</w:t>
      </w:r>
    </w:p>
    <w:p w:rsidR="00F958D2" w:rsidRPr="008F6FE8" w:rsidRDefault="00F958D2" w:rsidP="00F958D2">
      <w:pPr>
        <w:rPr>
          <w:lang w:val="en-CA"/>
        </w:rPr>
      </w:pPr>
      <w:r w:rsidRPr="002A1687">
        <w:rPr>
          <w:lang w:val="en-CA"/>
        </w:rPr>
        <w:br/>
        <w:t xml:space="preserve">- </w:t>
      </w:r>
      <w:proofErr w:type="gramStart"/>
      <w:r w:rsidRPr="002A1687">
        <w:rPr>
          <w:lang w:val="en-CA"/>
        </w:rPr>
        <w:t>it</w:t>
      </w:r>
      <w:proofErr w:type="gramEnd"/>
      <w:r w:rsidRPr="002A1687">
        <w:rPr>
          <w:lang w:val="en-CA"/>
        </w:rPr>
        <w:t xml:space="preserve"> had been determined that P was </w:t>
      </w:r>
      <w:r w:rsidRPr="002A1687">
        <w:rPr>
          <w:i/>
          <w:iCs/>
          <w:lang w:val="en-CA"/>
        </w:rPr>
        <w:t>not</w:t>
      </w:r>
      <w:r w:rsidRPr="002A1687">
        <w:rPr>
          <w:lang w:val="en-CA"/>
        </w:rPr>
        <w:t xml:space="preserve"> contributorily negligent</w:t>
      </w:r>
      <w:r w:rsidRPr="002A1687">
        <w:rPr>
          <w:b/>
          <w:bCs/>
        </w:rPr>
        <w:br/>
        <w:t xml:space="preserve">- </w:t>
      </w:r>
      <w:r w:rsidRPr="002A1687">
        <w:rPr>
          <w:lang w:val="en-CA"/>
        </w:rPr>
        <w:t>P then sues X for negligence</w:t>
      </w:r>
      <w:r w:rsidRPr="002A1687">
        <w:rPr>
          <w:lang w:val="en-CA"/>
        </w:rPr>
        <w:br/>
        <w:t xml:space="preserve">- P clearly cannot issue preclude X from </w:t>
      </w:r>
      <w:proofErr w:type="spellStart"/>
      <w:r w:rsidRPr="002A1687">
        <w:rPr>
          <w:lang w:val="en-CA"/>
        </w:rPr>
        <w:t>relitigating</w:t>
      </w:r>
      <w:proofErr w:type="spellEnd"/>
      <w:r w:rsidRPr="002A1687">
        <w:rPr>
          <w:lang w:val="en-CA"/>
        </w:rPr>
        <w:t xml:space="preserve"> P’s contributory negligence</w:t>
      </w:r>
    </w:p>
    <w:p w:rsidR="00F958D2" w:rsidRPr="008F6FE8" w:rsidRDefault="00F958D2" w:rsidP="00F958D2">
      <w:pPr>
        <w:rPr>
          <w:lang w:val="en-CA"/>
        </w:rPr>
      </w:pPr>
    </w:p>
    <w:p w:rsidR="00F958D2" w:rsidRPr="008F6FE8" w:rsidRDefault="00F958D2" w:rsidP="00F958D2">
      <w:pPr>
        <w:rPr>
          <w:lang w:val="en-CA"/>
        </w:rPr>
      </w:pPr>
      <w:r w:rsidRPr="008F6FE8">
        <w:rPr>
          <w:lang w:val="en-CA"/>
        </w:rPr>
        <w:t>But this exception tended to exist anyway</w:t>
      </w:r>
      <w:r>
        <w:rPr>
          <w:lang w:val="en-CA"/>
        </w:rPr>
        <w:t xml:space="preserve"> even in mutuality jurisdictions</w:t>
      </w:r>
    </w:p>
    <w:p w:rsidR="00F958D2" w:rsidRPr="008F6FE8" w:rsidRDefault="00F958D2" w:rsidP="00F958D2">
      <w:pPr>
        <w:numPr>
          <w:ilvl w:val="0"/>
          <w:numId w:val="5"/>
        </w:numPr>
        <w:spacing w:after="0" w:line="240" w:lineRule="auto"/>
        <w:rPr>
          <w:lang w:val="en-CA"/>
        </w:rPr>
      </w:pPr>
      <w:r w:rsidRPr="008F6FE8">
        <w:t xml:space="preserve">P sues employee for battery as a result of a scuffle when the employee tried to stop P from shoplifting. The employee wins. P then sues the employer on a theory of </w:t>
      </w:r>
      <w:proofErr w:type="spellStart"/>
      <w:r w:rsidRPr="008F6FE8">
        <w:t>respondeat</w:t>
      </w:r>
      <w:proofErr w:type="spellEnd"/>
      <w:r w:rsidRPr="008F6FE8">
        <w:t xml:space="preserve"> superior. What happens if the employer cannot take advantage of </w:t>
      </w:r>
      <w:proofErr w:type="spellStart"/>
      <w:r w:rsidRPr="008F6FE8">
        <w:t>nonmutual</w:t>
      </w:r>
      <w:proofErr w:type="spellEnd"/>
      <w:r w:rsidRPr="008F6FE8">
        <w:t xml:space="preserve"> issue preclusion and so P could win against the employer?</w:t>
      </w:r>
    </w:p>
    <w:p w:rsidR="00F958D2" w:rsidRPr="008F6FE8" w:rsidRDefault="00F958D2" w:rsidP="00F958D2">
      <w:pPr>
        <w:numPr>
          <w:ilvl w:val="0"/>
          <w:numId w:val="5"/>
        </w:numPr>
        <w:spacing w:after="0" w:line="240" w:lineRule="auto"/>
        <w:rPr>
          <w:lang w:val="en-CA"/>
        </w:rPr>
      </w:pPr>
    </w:p>
    <w:p w:rsidR="00F958D2" w:rsidRDefault="00F958D2" w:rsidP="00F958D2">
      <w:pPr>
        <w:numPr>
          <w:ilvl w:val="0"/>
          <w:numId w:val="5"/>
        </w:numPr>
        <w:spacing w:after="0" w:line="240" w:lineRule="auto"/>
        <w:rPr>
          <w:lang w:val="en-CA"/>
        </w:rPr>
      </w:pPr>
      <w:r w:rsidRPr="008F6FE8">
        <w:rPr>
          <w:lang w:val="en-CA"/>
        </w:rPr>
        <w:tab/>
      </w:r>
      <w:proofErr w:type="gramStart"/>
      <w:r w:rsidRPr="008F6FE8">
        <w:rPr>
          <w:lang w:val="en-CA"/>
        </w:rPr>
        <w:t>could</w:t>
      </w:r>
      <w:proofErr w:type="gramEnd"/>
      <w:r w:rsidRPr="008F6FE8">
        <w:rPr>
          <w:lang w:val="en-CA"/>
        </w:rPr>
        <w:t xml:space="preserve"> employer recover from employee? – either answer bad</w:t>
      </w:r>
    </w:p>
    <w:p w:rsidR="00F958D2" w:rsidRDefault="00F958D2" w:rsidP="00F958D2">
      <w:pPr>
        <w:numPr>
          <w:ilvl w:val="0"/>
          <w:numId w:val="5"/>
        </w:numPr>
        <w:spacing w:after="0" w:line="240" w:lineRule="auto"/>
        <w:rPr>
          <w:lang w:val="en-CA"/>
        </w:rPr>
      </w:pPr>
      <w:r>
        <w:rPr>
          <w:lang w:val="en-CA"/>
        </w:rPr>
        <w:t xml:space="preserve">if employer could, then the employee is required to </w:t>
      </w:r>
      <w:proofErr w:type="spellStart"/>
      <w:r>
        <w:rPr>
          <w:lang w:val="en-CA"/>
        </w:rPr>
        <w:t>relitigate</w:t>
      </w:r>
      <w:proofErr w:type="spellEnd"/>
      <w:r>
        <w:rPr>
          <w:lang w:val="en-CA"/>
        </w:rPr>
        <w:t xml:space="preserve"> on an issue that he won on concerning the very same event</w:t>
      </w:r>
    </w:p>
    <w:p w:rsidR="00F958D2" w:rsidRPr="008F6FE8" w:rsidRDefault="00F958D2" w:rsidP="00F958D2">
      <w:pPr>
        <w:numPr>
          <w:ilvl w:val="0"/>
          <w:numId w:val="5"/>
        </w:numPr>
        <w:spacing w:after="0" w:line="240" w:lineRule="auto"/>
        <w:rPr>
          <w:lang w:val="en-CA"/>
        </w:rPr>
      </w:pPr>
      <w:r>
        <w:rPr>
          <w:lang w:val="en-CA"/>
        </w:rPr>
        <w:t xml:space="preserve">if the employer can’t then the employer is liable under </w:t>
      </w:r>
      <w:proofErr w:type="spellStart"/>
      <w:r>
        <w:rPr>
          <w:lang w:val="en-CA"/>
        </w:rPr>
        <w:t>respondeat</w:t>
      </w:r>
      <w:proofErr w:type="spellEnd"/>
      <w:r>
        <w:rPr>
          <w:lang w:val="en-CA"/>
        </w:rPr>
        <w:t xml:space="preserve"> superior without the ability to get indemnification from the employee</w:t>
      </w:r>
    </w:p>
    <w:p w:rsidR="00F958D2" w:rsidRDefault="00F958D2" w:rsidP="00F958D2"/>
    <w:p w:rsidR="00F958D2" w:rsidRDefault="00F958D2" w:rsidP="00F958D2"/>
    <w:p w:rsidR="005C24CA" w:rsidRPr="008F6FE8" w:rsidRDefault="005C24CA" w:rsidP="005C24CA">
      <w:pPr>
        <w:numPr>
          <w:ilvl w:val="0"/>
          <w:numId w:val="5"/>
        </w:numPr>
        <w:spacing w:after="0" w:line="240" w:lineRule="auto"/>
        <w:rPr>
          <w:lang w:val="en-CA"/>
        </w:rPr>
      </w:pPr>
    </w:p>
    <w:p w:rsidR="005C24CA" w:rsidRDefault="000A071A" w:rsidP="005C24CA">
      <w:pPr>
        <w:numPr>
          <w:ilvl w:val="0"/>
          <w:numId w:val="5"/>
        </w:numPr>
        <w:spacing w:after="0" w:line="240" w:lineRule="auto"/>
        <w:rPr>
          <w:lang w:val="en-CA"/>
        </w:rPr>
      </w:pPr>
      <w:proofErr w:type="gramStart"/>
      <w:r>
        <w:rPr>
          <w:lang w:val="en-CA"/>
        </w:rPr>
        <w:t>what</w:t>
      </w:r>
      <w:proofErr w:type="gramEnd"/>
      <w:r>
        <w:rPr>
          <w:lang w:val="en-CA"/>
        </w:rPr>
        <w:t xml:space="preserve"> about this one</w:t>
      </w:r>
      <w:r w:rsidR="00205188">
        <w:rPr>
          <w:lang w:val="en-CA"/>
        </w:rPr>
        <w:t>?</w:t>
      </w:r>
    </w:p>
    <w:p w:rsidR="00205188" w:rsidRPr="00205188" w:rsidRDefault="000A071A" w:rsidP="005C24CA">
      <w:pPr>
        <w:numPr>
          <w:ilvl w:val="0"/>
          <w:numId w:val="5"/>
        </w:numPr>
        <w:spacing w:after="0" w:line="240" w:lineRule="auto"/>
        <w:rPr>
          <w:lang w:val="en-CA"/>
        </w:rPr>
      </w:pPr>
      <w:r w:rsidRPr="000A071A">
        <w:t xml:space="preserve">- P sues employer on a theory of </w:t>
      </w:r>
      <w:proofErr w:type="spellStart"/>
      <w:r w:rsidRPr="000A071A">
        <w:t>respondeat</w:t>
      </w:r>
      <w:proofErr w:type="spellEnd"/>
      <w:r w:rsidRPr="000A071A">
        <w:t xml:space="preserve"> superior for battery as a result of a scuffle when employee tried to stop P from shoplifting. </w:t>
      </w:r>
      <w:r w:rsidRPr="000A071A">
        <w:br/>
        <w:t xml:space="preserve">- The employer wins. </w:t>
      </w:r>
      <w:r w:rsidRPr="000A071A">
        <w:br/>
        <w:t>- P then sues the employee. Issue precluded in a mutuality state?</w:t>
      </w:r>
      <w:r>
        <w:t xml:space="preserve"> </w:t>
      </w:r>
    </w:p>
    <w:p w:rsidR="000A071A" w:rsidRPr="008F6FE8" w:rsidRDefault="000A071A" w:rsidP="005C24CA">
      <w:pPr>
        <w:numPr>
          <w:ilvl w:val="0"/>
          <w:numId w:val="5"/>
        </w:numPr>
        <w:spacing w:after="0" w:line="240" w:lineRule="auto"/>
        <w:rPr>
          <w:lang w:val="en-CA"/>
        </w:rPr>
      </w:pPr>
      <w:r>
        <w:t>No</w:t>
      </w:r>
      <w:r w:rsidR="00D41086">
        <w:t xml:space="preserve"> – no indemnification problem</w:t>
      </w:r>
    </w:p>
    <w:p w:rsidR="005C24CA" w:rsidRDefault="005C24CA" w:rsidP="005C24CA"/>
    <w:p w:rsidR="005C24CA" w:rsidRPr="008F6FE8" w:rsidRDefault="005C24CA" w:rsidP="005C24CA">
      <w:pPr>
        <w:rPr>
          <w:lang w:val="en-CA"/>
        </w:rPr>
      </w:pPr>
      <w:r w:rsidRPr="008F6FE8">
        <w:rPr>
          <w:lang w:val="en-CA"/>
        </w:rPr>
        <w:t xml:space="preserve">Bernhard v B of </w:t>
      </w:r>
      <w:proofErr w:type="gramStart"/>
      <w:r w:rsidRPr="008F6FE8">
        <w:rPr>
          <w:lang w:val="en-CA"/>
        </w:rPr>
        <w:t>A</w:t>
      </w:r>
      <w:proofErr w:type="gramEnd"/>
      <w:r w:rsidRPr="008F6FE8">
        <w:rPr>
          <w:lang w:val="en-CA"/>
        </w:rPr>
        <w:t xml:space="preserve"> Nat Trust and Savings </w:t>
      </w:r>
      <w:proofErr w:type="spellStart"/>
      <w:r w:rsidRPr="008F6FE8">
        <w:rPr>
          <w:lang w:val="en-CA"/>
        </w:rPr>
        <w:t>Ass’n</w:t>
      </w:r>
      <w:proofErr w:type="spellEnd"/>
    </w:p>
    <w:p w:rsidR="005C24CA" w:rsidRPr="008F6FE8" w:rsidRDefault="005C24CA" w:rsidP="005C24CA">
      <w:pPr>
        <w:rPr>
          <w:lang w:val="en-CA"/>
        </w:rPr>
      </w:pPr>
      <w:r w:rsidRPr="008F6FE8">
        <w:rPr>
          <w:lang w:val="en-CA"/>
        </w:rPr>
        <w:t xml:space="preserve">Cal </w:t>
      </w:r>
      <w:proofErr w:type="spellStart"/>
      <w:r w:rsidRPr="008F6FE8">
        <w:rPr>
          <w:lang w:val="en-CA"/>
        </w:rPr>
        <w:t>SCt</w:t>
      </w:r>
      <w:proofErr w:type="spellEnd"/>
      <w:r w:rsidRPr="008F6FE8">
        <w:rPr>
          <w:lang w:val="en-CA"/>
        </w:rPr>
        <w:t xml:space="preserve"> 1942</w:t>
      </w:r>
    </w:p>
    <w:p w:rsidR="005C24CA" w:rsidRPr="008F6FE8" w:rsidRDefault="005C24CA" w:rsidP="005C24CA">
      <w:pPr>
        <w:rPr>
          <w:lang w:val="en-CA"/>
        </w:rPr>
      </w:pPr>
      <w:r w:rsidRPr="008F6FE8">
        <w:rPr>
          <w:lang w:val="en-CA"/>
        </w:rPr>
        <w:t xml:space="preserve">J </w:t>
      </w:r>
      <w:proofErr w:type="spellStart"/>
      <w:r w:rsidRPr="008F6FE8">
        <w:rPr>
          <w:lang w:val="en-CA"/>
        </w:rPr>
        <w:t>Trayno</w:t>
      </w:r>
      <w:r w:rsidR="000A071A">
        <w:rPr>
          <w:lang w:val="en-CA"/>
        </w:rPr>
        <w:t>r</w:t>
      </w:r>
      <w:proofErr w:type="spellEnd"/>
      <w:r w:rsidR="000A071A">
        <w:rPr>
          <w:lang w:val="en-CA"/>
        </w:rPr>
        <w:t xml:space="preserve"> </w:t>
      </w:r>
    </w:p>
    <w:p w:rsidR="005C24CA" w:rsidRPr="008F6FE8" w:rsidRDefault="00205188" w:rsidP="005C24CA">
      <w:pPr>
        <w:rPr>
          <w:lang w:val="en-CA"/>
        </w:rPr>
      </w:pPr>
      <w:proofErr w:type="gramStart"/>
      <w:r>
        <w:rPr>
          <w:lang w:val="en-CA"/>
        </w:rPr>
        <w:t>early</w:t>
      </w:r>
      <w:proofErr w:type="gramEnd"/>
      <w:r w:rsidR="005C24CA" w:rsidRPr="008F6FE8">
        <w:rPr>
          <w:lang w:val="en-CA"/>
        </w:rPr>
        <w:t xml:space="preserve"> abandonment of mutuality</w:t>
      </w:r>
      <w:r>
        <w:rPr>
          <w:lang w:val="en-CA"/>
        </w:rPr>
        <w:t xml:space="preserve"> requirement</w:t>
      </w:r>
    </w:p>
    <w:p w:rsidR="005C24CA" w:rsidRPr="008F6FE8" w:rsidRDefault="005C24CA" w:rsidP="005C24CA">
      <w:pPr>
        <w:rPr>
          <w:lang w:val="en-CA"/>
        </w:rPr>
      </w:pPr>
      <w:r w:rsidRPr="008F6FE8">
        <w:rPr>
          <w:lang w:val="en-CA"/>
        </w:rPr>
        <w:t xml:space="preserve">- </w:t>
      </w:r>
      <w:proofErr w:type="gramStart"/>
      <w:r w:rsidRPr="008F6FE8">
        <w:rPr>
          <w:lang w:val="en-CA"/>
        </w:rPr>
        <w:t>prior</w:t>
      </w:r>
      <w:proofErr w:type="gramEnd"/>
      <w:r w:rsidRPr="008F6FE8">
        <w:rPr>
          <w:lang w:val="en-CA"/>
        </w:rPr>
        <w:t xml:space="preserve"> j</w:t>
      </w:r>
      <w:r w:rsidR="000A071A">
        <w:rPr>
          <w:lang w:val="en-CA"/>
        </w:rPr>
        <w:t xml:space="preserve">udgment in probate </w:t>
      </w:r>
      <w:proofErr w:type="spellStart"/>
      <w:r w:rsidR="000A071A">
        <w:rPr>
          <w:lang w:val="en-CA"/>
        </w:rPr>
        <w:t>c</w:t>
      </w:r>
      <w:r w:rsidRPr="008F6FE8">
        <w:rPr>
          <w:lang w:val="en-CA"/>
        </w:rPr>
        <w:t>t</w:t>
      </w:r>
      <w:proofErr w:type="spellEnd"/>
      <w:r w:rsidRPr="008F6FE8">
        <w:rPr>
          <w:lang w:val="en-CA"/>
        </w:rPr>
        <w:t xml:space="preserve"> in action brought by Bernhard and other beneficiaries of Sather’s will against Cook, executor of the will</w:t>
      </w:r>
    </w:p>
    <w:p w:rsidR="005C24CA" w:rsidRPr="008F6FE8" w:rsidRDefault="005C24CA" w:rsidP="005C24CA">
      <w:pPr>
        <w:rPr>
          <w:lang w:val="en-CA"/>
        </w:rPr>
      </w:pPr>
      <w:r w:rsidRPr="008F6FE8">
        <w:rPr>
          <w:lang w:val="en-CA"/>
        </w:rPr>
        <w:tab/>
        <w:t>- held</w:t>
      </w:r>
      <w:r w:rsidR="00D41086">
        <w:rPr>
          <w:lang w:val="en-CA"/>
        </w:rPr>
        <w:t>:</w:t>
      </w:r>
      <w:r w:rsidRPr="008F6FE8">
        <w:rPr>
          <w:lang w:val="en-CA"/>
        </w:rPr>
        <w:t xml:space="preserve"> money not in final accounting </w:t>
      </w:r>
      <w:r w:rsidR="00205188">
        <w:rPr>
          <w:lang w:val="en-CA"/>
        </w:rPr>
        <w:t xml:space="preserve">- </w:t>
      </w:r>
      <w:r w:rsidRPr="008F6FE8">
        <w:rPr>
          <w:lang w:val="en-CA"/>
        </w:rPr>
        <w:t>was a gift to Cook</w:t>
      </w:r>
    </w:p>
    <w:p w:rsidR="005C24CA" w:rsidRPr="008F6FE8" w:rsidRDefault="005C24CA" w:rsidP="005C24CA">
      <w:pPr>
        <w:rPr>
          <w:lang w:val="en-CA"/>
        </w:rPr>
      </w:pPr>
      <w:r w:rsidRPr="008F6FE8">
        <w:rPr>
          <w:lang w:val="en-CA"/>
        </w:rPr>
        <w:t xml:space="preserve">- </w:t>
      </w:r>
      <w:proofErr w:type="gramStart"/>
      <w:r w:rsidRPr="008F6FE8">
        <w:rPr>
          <w:lang w:val="en-CA"/>
        </w:rPr>
        <w:t>as</w:t>
      </w:r>
      <w:proofErr w:type="gramEnd"/>
      <w:r w:rsidRPr="008F6FE8">
        <w:rPr>
          <w:lang w:val="en-CA"/>
        </w:rPr>
        <w:t xml:space="preserve"> </w:t>
      </w:r>
      <w:proofErr w:type="spellStart"/>
      <w:r w:rsidRPr="008F6FE8">
        <w:rPr>
          <w:lang w:val="en-CA"/>
        </w:rPr>
        <w:t>adminstratrix</w:t>
      </w:r>
      <w:proofErr w:type="spellEnd"/>
      <w:r w:rsidRPr="008F6FE8">
        <w:rPr>
          <w:lang w:val="en-CA"/>
        </w:rPr>
        <w:t xml:space="preserve"> of Sather’s estate, Bernhard sued bank to recover money on ground that it had been paid out by bank w/o authorization</w:t>
      </w:r>
    </w:p>
    <w:p w:rsidR="005C24CA" w:rsidRPr="008F6FE8" w:rsidRDefault="005C24CA" w:rsidP="005C24CA">
      <w:pPr>
        <w:rPr>
          <w:lang w:val="en-CA"/>
        </w:rPr>
      </w:pPr>
      <w:r w:rsidRPr="008F6FE8">
        <w:rPr>
          <w:lang w:val="en-CA"/>
        </w:rPr>
        <w:t xml:space="preserve">- </w:t>
      </w:r>
      <w:proofErr w:type="gramStart"/>
      <w:r w:rsidRPr="008F6FE8">
        <w:rPr>
          <w:lang w:val="en-CA"/>
        </w:rPr>
        <w:t>bank</w:t>
      </w:r>
      <w:proofErr w:type="gramEnd"/>
      <w:r w:rsidRPr="008F6FE8">
        <w:rPr>
          <w:lang w:val="en-CA"/>
        </w:rPr>
        <w:t xml:space="preserve"> claimed </w:t>
      </w:r>
      <w:r w:rsidR="00D41086">
        <w:rPr>
          <w:lang w:val="en-CA"/>
        </w:rPr>
        <w:t>issue preclusion</w:t>
      </w:r>
      <w:r w:rsidR="00205188">
        <w:rPr>
          <w:lang w:val="en-CA"/>
        </w:rPr>
        <w:t xml:space="preserve"> – bank not a party or in </w:t>
      </w:r>
      <w:proofErr w:type="spellStart"/>
      <w:r w:rsidR="00205188">
        <w:rPr>
          <w:lang w:val="en-CA"/>
        </w:rPr>
        <w:t>privity</w:t>
      </w:r>
      <w:proofErr w:type="spellEnd"/>
      <w:r w:rsidR="00205188">
        <w:rPr>
          <w:lang w:val="en-CA"/>
        </w:rPr>
        <w:t xml:space="preserve"> with a party in probate action so this is </w:t>
      </w:r>
      <w:proofErr w:type="spellStart"/>
      <w:r w:rsidR="00205188">
        <w:rPr>
          <w:lang w:val="en-CA"/>
        </w:rPr>
        <w:t>nonmutual</w:t>
      </w:r>
      <w:proofErr w:type="spellEnd"/>
      <w:r w:rsidR="00205188">
        <w:rPr>
          <w:lang w:val="en-CA"/>
        </w:rPr>
        <w:t xml:space="preserve"> issue preclusion</w:t>
      </w:r>
    </w:p>
    <w:p w:rsidR="005C24CA" w:rsidRPr="008F6FE8" w:rsidRDefault="005C24CA" w:rsidP="005C24CA">
      <w:pPr>
        <w:rPr>
          <w:lang w:val="en-CA"/>
        </w:rPr>
      </w:pPr>
    </w:p>
    <w:p w:rsidR="005C24CA" w:rsidRPr="008F6FE8" w:rsidRDefault="005C24CA" w:rsidP="005C24CA">
      <w:pPr>
        <w:rPr>
          <w:lang w:val="en-CA"/>
        </w:rPr>
      </w:pPr>
      <w:r w:rsidRPr="008F6FE8">
        <w:rPr>
          <w:lang w:val="en-CA"/>
        </w:rPr>
        <w:t>1</w:t>
      </w:r>
      <w:r w:rsidRPr="008F6FE8">
        <w:rPr>
          <w:vertAlign w:val="superscript"/>
          <w:lang w:val="en-CA"/>
        </w:rPr>
        <w:t>st</w:t>
      </w:r>
      <w:r w:rsidRPr="008F6FE8">
        <w:rPr>
          <w:lang w:val="en-CA"/>
        </w:rPr>
        <w:t xml:space="preserve"> </w:t>
      </w:r>
      <w:r w:rsidR="00D41086">
        <w:rPr>
          <w:lang w:val="en-CA"/>
        </w:rPr>
        <w:t xml:space="preserve">question is </w:t>
      </w:r>
      <w:proofErr w:type="spellStart"/>
      <w:r w:rsidRPr="008F6FE8">
        <w:rPr>
          <w:lang w:val="en-CA"/>
        </w:rPr>
        <w:t>Privity</w:t>
      </w:r>
      <w:proofErr w:type="spellEnd"/>
    </w:p>
    <w:p w:rsidR="005C24CA" w:rsidRPr="008F6FE8" w:rsidRDefault="00205188" w:rsidP="005C24CA">
      <w:pPr>
        <w:numPr>
          <w:ilvl w:val="1"/>
          <w:numId w:val="6"/>
        </w:numPr>
        <w:autoSpaceDE w:val="0"/>
        <w:autoSpaceDN w:val="0"/>
        <w:adjustRightInd w:val="0"/>
        <w:spacing w:after="0" w:line="240" w:lineRule="auto"/>
      </w:pPr>
      <w:r>
        <w:t xml:space="preserve">in </w:t>
      </w:r>
      <w:r w:rsidR="00D41086">
        <w:t>f</w:t>
      </w:r>
      <w:r w:rsidR="005C24CA" w:rsidRPr="008F6FE8">
        <w:t xml:space="preserve">irst </w:t>
      </w:r>
      <w:r w:rsidR="00D41086">
        <w:t xml:space="preserve">suit Bernhard was suing </w:t>
      </w:r>
      <w:r w:rsidR="005C24CA" w:rsidRPr="008F6FE8">
        <w:t>in indiv</w:t>
      </w:r>
      <w:r w:rsidR="00D41086">
        <w:t>idual</w:t>
      </w:r>
      <w:r w:rsidR="005C24CA" w:rsidRPr="008F6FE8">
        <w:t xml:space="preserve"> cap</w:t>
      </w:r>
      <w:r w:rsidR="00D41086">
        <w:t>acity</w:t>
      </w:r>
      <w:r w:rsidR="005C24CA" w:rsidRPr="008F6FE8">
        <w:t xml:space="preserve"> as </w:t>
      </w:r>
      <w:r w:rsidR="00D41086">
        <w:t xml:space="preserve">a </w:t>
      </w:r>
      <w:r w:rsidR="005C24CA" w:rsidRPr="008F6FE8">
        <w:t>benef</w:t>
      </w:r>
      <w:r w:rsidR="00D41086">
        <w:t>iciary</w:t>
      </w:r>
      <w:r w:rsidR="005C24CA" w:rsidRPr="008F6FE8">
        <w:t xml:space="preserve"> of Sather’s will</w:t>
      </w:r>
    </w:p>
    <w:p w:rsidR="005C24CA" w:rsidRPr="008F6FE8" w:rsidRDefault="00D41086" w:rsidP="005C24CA">
      <w:pPr>
        <w:numPr>
          <w:ilvl w:val="1"/>
          <w:numId w:val="6"/>
        </w:numPr>
        <w:autoSpaceDE w:val="0"/>
        <w:autoSpaceDN w:val="0"/>
        <w:adjustRightInd w:val="0"/>
        <w:spacing w:after="0" w:line="240" w:lineRule="auto"/>
      </w:pPr>
      <w:r>
        <w:t>Second suit</w:t>
      </w:r>
      <w:r w:rsidR="005C24CA" w:rsidRPr="008F6FE8">
        <w:t xml:space="preserve"> </w:t>
      </w:r>
      <w:r w:rsidR="00205188">
        <w:t xml:space="preserve">she is suing </w:t>
      </w:r>
      <w:r w:rsidR="005C24CA" w:rsidRPr="008F6FE8">
        <w:t>in cap</w:t>
      </w:r>
      <w:r>
        <w:t>acity</w:t>
      </w:r>
      <w:r w:rsidR="005C24CA" w:rsidRPr="008F6FE8">
        <w:t xml:space="preserve"> as </w:t>
      </w:r>
      <w:proofErr w:type="spellStart"/>
      <w:r w:rsidR="005C24CA" w:rsidRPr="008F6FE8">
        <w:t>administratrix</w:t>
      </w:r>
      <w:proofErr w:type="spellEnd"/>
      <w:r w:rsidR="005C24CA" w:rsidRPr="008F6FE8">
        <w:t xml:space="preserve"> of Sather’s will</w:t>
      </w:r>
    </w:p>
    <w:p w:rsidR="005C24CA" w:rsidRPr="008F6FE8" w:rsidRDefault="005C24CA" w:rsidP="005C24CA">
      <w:pPr>
        <w:numPr>
          <w:ilvl w:val="1"/>
          <w:numId w:val="6"/>
        </w:numPr>
        <w:autoSpaceDE w:val="0"/>
        <w:autoSpaceDN w:val="0"/>
        <w:adjustRightInd w:val="0"/>
        <w:spacing w:after="0" w:line="240" w:lineRule="auto"/>
      </w:pPr>
      <w:r w:rsidRPr="008F6FE8">
        <w:t>Repr</w:t>
      </w:r>
      <w:r w:rsidR="00D41086">
        <w:t>esentative</w:t>
      </w:r>
      <w:r w:rsidRPr="008F6FE8">
        <w:t xml:space="preserve"> of Sather</w:t>
      </w:r>
    </w:p>
    <w:p w:rsidR="005C24CA" w:rsidRDefault="00205188" w:rsidP="005C24CA">
      <w:pPr>
        <w:numPr>
          <w:ilvl w:val="1"/>
          <w:numId w:val="6"/>
        </w:numPr>
        <w:autoSpaceDE w:val="0"/>
        <w:autoSpaceDN w:val="0"/>
        <w:adjustRightInd w:val="0"/>
        <w:spacing w:after="0" w:line="240" w:lineRule="auto"/>
      </w:pPr>
      <w:r>
        <w:t xml:space="preserve">Since she is suing </w:t>
      </w:r>
      <w:proofErr w:type="gramStart"/>
      <w:r>
        <w:t>in  different</w:t>
      </w:r>
      <w:proofErr w:type="gramEnd"/>
      <w:r>
        <w:t xml:space="preserve"> capacities no relationship of </w:t>
      </w:r>
      <w:proofErr w:type="spellStart"/>
      <w:r>
        <w:t>privity</w:t>
      </w:r>
      <w:proofErr w:type="spellEnd"/>
      <w:r>
        <w:t>?</w:t>
      </w:r>
    </w:p>
    <w:p w:rsidR="00205188" w:rsidRPr="008F6FE8" w:rsidRDefault="00205188" w:rsidP="00205188">
      <w:pPr>
        <w:numPr>
          <w:ilvl w:val="2"/>
          <w:numId w:val="6"/>
        </w:numPr>
        <w:autoSpaceDE w:val="0"/>
        <w:autoSpaceDN w:val="0"/>
        <w:adjustRightInd w:val="0"/>
        <w:spacing w:after="0" w:line="240" w:lineRule="auto"/>
      </w:pPr>
      <w:r>
        <w:t>remember a parent suing as the guardian of a child cannot bind the parent when suing on his own behalf</w:t>
      </w:r>
    </w:p>
    <w:p w:rsidR="005C24CA" w:rsidRPr="008F6FE8" w:rsidRDefault="00205188" w:rsidP="005C24CA">
      <w:pPr>
        <w:numPr>
          <w:ilvl w:val="1"/>
          <w:numId w:val="6"/>
        </w:numPr>
        <w:autoSpaceDE w:val="0"/>
        <w:autoSpaceDN w:val="0"/>
        <w:adjustRightInd w:val="0"/>
        <w:spacing w:after="0" w:line="240" w:lineRule="auto"/>
      </w:pPr>
      <w:r>
        <w:t xml:space="preserve">no - </w:t>
      </w:r>
      <w:proofErr w:type="spellStart"/>
      <w:r w:rsidR="00D41086">
        <w:t>privity</w:t>
      </w:r>
      <w:proofErr w:type="spellEnd"/>
    </w:p>
    <w:p w:rsidR="005C24CA" w:rsidRDefault="005C24CA" w:rsidP="005C24CA">
      <w:pPr>
        <w:numPr>
          <w:ilvl w:val="2"/>
          <w:numId w:val="6"/>
        </w:numPr>
        <w:autoSpaceDE w:val="0"/>
        <w:autoSpaceDN w:val="0"/>
        <w:adjustRightInd w:val="0"/>
        <w:spacing w:after="0" w:line="240" w:lineRule="auto"/>
      </w:pPr>
      <w:r w:rsidRPr="008F6FE8">
        <w:t xml:space="preserve">As </w:t>
      </w:r>
      <w:r w:rsidR="00D41086">
        <w:t>Sather’s</w:t>
      </w:r>
      <w:r w:rsidRPr="008F6FE8">
        <w:t xml:space="preserve"> </w:t>
      </w:r>
      <w:proofErr w:type="spellStart"/>
      <w:r w:rsidRPr="008F6FE8">
        <w:t>admin</w:t>
      </w:r>
      <w:r w:rsidR="00D41086">
        <w:t>istratrix</w:t>
      </w:r>
      <w:proofErr w:type="spellEnd"/>
      <w:r w:rsidR="00D41086">
        <w:t xml:space="preserve"> she is</w:t>
      </w:r>
      <w:r w:rsidRPr="008F6FE8">
        <w:t xml:space="preserve"> really repr</w:t>
      </w:r>
      <w:r w:rsidR="00D41086">
        <w:t>esenting</w:t>
      </w:r>
      <w:r w:rsidRPr="008F6FE8">
        <w:t xml:space="preserve"> beneficiaries</w:t>
      </w:r>
      <w:r w:rsidR="00D41086">
        <w:t>, since the $ will go to the beneficiaries</w:t>
      </w:r>
    </w:p>
    <w:p w:rsidR="00205188" w:rsidRPr="008F6FE8" w:rsidRDefault="00205188" w:rsidP="005C24CA">
      <w:pPr>
        <w:numPr>
          <w:ilvl w:val="2"/>
          <w:numId w:val="6"/>
        </w:numPr>
        <w:autoSpaceDE w:val="0"/>
        <w:autoSpaceDN w:val="0"/>
        <w:adjustRightInd w:val="0"/>
        <w:spacing w:after="0" w:line="240" w:lineRule="auto"/>
      </w:pPr>
      <w:r>
        <w:t xml:space="preserve">the interests overlap </w:t>
      </w:r>
    </w:p>
    <w:p w:rsidR="00D41086" w:rsidRDefault="00D41086" w:rsidP="005C24CA"/>
    <w:p w:rsidR="005C24CA" w:rsidRDefault="005C24CA" w:rsidP="005C24CA">
      <w:pPr>
        <w:rPr>
          <w:lang w:val="en-CA"/>
        </w:rPr>
      </w:pPr>
      <w:proofErr w:type="gramStart"/>
      <w:r w:rsidRPr="008F6FE8">
        <w:rPr>
          <w:lang w:val="en-CA"/>
        </w:rPr>
        <w:t>could</w:t>
      </w:r>
      <w:proofErr w:type="gramEnd"/>
      <w:r w:rsidRPr="008F6FE8">
        <w:rPr>
          <w:lang w:val="en-CA"/>
        </w:rPr>
        <w:t xml:space="preserve"> this fit into the narrow exception </w:t>
      </w:r>
      <w:r w:rsidR="00205188">
        <w:rPr>
          <w:lang w:val="en-CA"/>
        </w:rPr>
        <w:t xml:space="preserve">to the </w:t>
      </w:r>
      <w:r w:rsidRPr="008F6FE8">
        <w:rPr>
          <w:lang w:val="en-CA"/>
        </w:rPr>
        <w:t xml:space="preserve">mutuality </w:t>
      </w:r>
      <w:r w:rsidR="00205188">
        <w:rPr>
          <w:lang w:val="en-CA"/>
        </w:rPr>
        <w:t>requirement</w:t>
      </w:r>
      <w:r w:rsidRPr="008F6FE8">
        <w:rPr>
          <w:lang w:val="en-CA"/>
        </w:rPr>
        <w:t>?</w:t>
      </w:r>
    </w:p>
    <w:p w:rsidR="00D41086" w:rsidRPr="008F6FE8" w:rsidRDefault="00D41086" w:rsidP="005C24CA">
      <w:pPr>
        <w:rPr>
          <w:lang w:val="en-CA"/>
        </w:rPr>
      </w:pPr>
      <w:proofErr w:type="gramStart"/>
      <w:r w:rsidRPr="00D41086">
        <w:t>assume</w:t>
      </w:r>
      <w:proofErr w:type="gramEnd"/>
      <w:r w:rsidRPr="00D41086">
        <w:t xml:space="preserve"> that bank could not issu</w:t>
      </w:r>
      <w:r>
        <w:t>e preclude Bernhard and she won</w:t>
      </w:r>
      <w:r w:rsidRPr="00D41086">
        <w:br/>
      </w:r>
      <w:r>
        <w:t>the bank would have to pay out money that it had already given to Cook</w:t>
      </w:r>
    </w:p>
    <w:p w:rsidR="005C24CA" w:rsidRDefault="005C24CA" w:rsidP="005C24CA">
      <w:pPr>
        <w:rPr>
          <w:lang w:val="en-CA"/>
        </w:rPr>
      </w:pPr>
      <w:r w:rsidRPr="008F6FE8">
        <w:rPr>
          <w:lang w:val="en-CA"/>
        </w:rPr>
        <w:lastRenderedPageBreak/>
        <w:tab/>
        <w:t xml:space="preserve">- </w:t>
      </w:r>
      <w:r w:rsidR="00D41086">
        <w:rPr>
          <w:lang w:val="en-CA"/>
        </w:rPr>
        <w:t>could it have demanded Cook give back the money</w:t>
      </w:r>
      <w:r w:rsidR="00205188">
        <w:rPr>
          <w:lang w:val="en-CA"/>
        </w:rPr>
        <w:t>?</w:t>
      </w:r>
    </w:p>
    <w:p w:rsidR="00D41086" w:rsidRPr="008F6FE8" w:rsidRDefault="00D41086" w:rsidP="005C24CA">
      <w:pPr>
        <w:rPr>
          <w:lang w:val="en-CA"/>
        </w:rPr>
      </w:pPr>
      <w:r>
        <w:rPr>
          <w:lang w:val="en-CA"/>
        </w:rPr>
        <w:t xml:space="preserve">- </w:t>
      </w:r>
      <w:proofErr w:type="gramStart"/>
      <w:r>
        <w:rPr>
          <w:lang w:val="en-CA"/>
        </w:rPr>
        <w:t>if</w:t>
      </w:r>
      <w:proofErr w:type="gramEnd"/>
      <w:r>
        <w:rPr>
          <w:lang w:val="en-CA"/>
        </w:rPr>
        <w:t xml:space="preserve"> </w:t>
      </w:r>
      <w:r w:rsidR="00205188">
        <w:rPr>
          <w:lang w:val="en-CA"/>
        </w:rPr>
        <w:t>it</w:t>
      </w:r>
      <w:r>
        <w:rPr>
          <w:lang w:val="en-CA"/>
        </w:rPr>
        <w:t xml:space="preserve"> could then Cook would be treated unfairly – if they could not the bank would have had to pay out twice </w:t>
      </w:r>
    </w:p>
    <w:p w:rsidR="005C24CA" w:rsidRPr="008F6FE8" w:rsidRDefault="005C24CA" w:rsidP="005C24CA">
      <w:pPr>
        <w:rPr>
          <w:lang w:val="en-CA"/>
        </w:rPr>
      </w:pPr>
    </w:p>
    <w:p w:rsidR="005C24CA" w:rsidRPr="008F6FE8" w:rsidRDefault="00D41086" w:rsidP="005C24CA">
      <w:pPr>
        <w:rPr>
          <w:lang w:val="en-CA"/>
        </w:rPr>
      </w:pPr>
      <w:r>
        <w:rPr>
          <w:lang w:val="en-CA"/>
        </w:rPr>
        <w:t xml:space="preserve">But </w:t>
      </w:r>
      <w:proofErr w:type="spellStart"/>
      <w:r>
        <w:rPr>
          <w:lang w:val="en-CA"/>
        </w:rPr>
        <w:t>T</w:t>
      </w:r>
      <w:r w:rsidR="00205188">
        <w:rPr>
          <w:lang w:val="en-CA"/>
        </w:rPr>
        <w:t>ra</w:t>
      </w:r>
      <w:r>
        <w:rPr>
          <w:lang w:val="en-CA"/>
        </w:rPr>
        <w:t>ynor</w:t>
      </w:r>
      <w:proofErr w:type="spellEnd"/>
      <w:r>
        <w:rPr>
          <w:lang w:val="en-CA"/>
        </w:rPr>
        <w:t xml:space="preserve"> speaks very generally of </w:t>
      </w:r>
      <w:proofErr w:type="spellStart"/>
      <w:r>
        <w:rPr>
          <w:lang w:val="en-CA"/>
        </w:rPr>
        <w:t>nonmutual</w:t>
      </w:r>
      <w:proofErr w:type="spellEnd"/>
      <w:r>
        <w:rPr>
          <w:lang w:val="en-CA"/>
        </w:rPr>
        <w:t xml:space="preserve"> issue preclusion being permissible</w:t>
      </w:r>
    </w:p>
    <w:p w:rsidR="005C24CA" w:rsidRPr="008F6FE8" w:rsidRDefault="005C24CA" w:rsidP="005C24CA">
      <w:pPr>
        <w:rPr>
          <w:lang w:val="en-CA"/>
        </w:rPr>
      </w:pPr>
      <w:r w:rsidRPr="008F6FE8">
        <w:rPr>
          <w:lang w:val="en-CA"/>
        </w:rPr>
        <w:tab/>
        <w:t xml:space="preserve">- </w:t>
      </w:r>
      <w:proofErr w:type="gramStart"/>
      <w:r w:rsidRPr="008F6FE8">
        <w:rPr>
          <w:lang w:val="en-CA"/>
        </w:rPr>
        <w:t>all</w:t>
      </w:r>
      <w:proofErr w:type="gramEnd"/>
      <w:r w:rsidRPr="008F6FE8">
        <w:rPr>
          <w:lang w:val="en-CA"/>
        </w:rPr>
        <w:t xml:space="preserve"> that is required is </w:t>
      </w:r>
    </w:p>
    <w:p w:rsidR="005C24CA" w:rsidRPr="008F6FE8" w:rsidRDefault="005C24CA" w:rsidP="005C24CA">
      <w:pPr>
        <w:rPr>
          <w:lang w:val="en-CA"/>
        </w:rPr>
      </w:pPr>
      <w:r w:rsidRPr="008F6FE8">
        <w:rPr>
          <w:lang w:val="en-CA"/>
        </w:rPr>
        <w:tab/>
      </w:r>
      <w:r w:rsidRPr="008F6FE8">
        <w:rPr>
          <w:lang w:val="en-CA"/>
        </w:rPr>
        <w:tab/>
        <w:t xml:space="preserve">- </w:t>
      </w:r>
      <w:proofErr w:type="gramStart"/>
      <w:r w:rsidRPr="008F6FE8">
        <w:rPr>
          <w:lang w:val="en-CA"/>
        </w:rPr>
        <w:t>identity</w:t>
      </w:r>
      <w:proofErr w:type="gramEnd"/>
      <w:r w:rsidRPr="008F6FE8">
        <w:rPr>
          <w:lang w:val="en-CA"/>
        </w:rPr>
        <w:t xml:space="preserve"> of issues</w:t>
      </w:r>
    </w:p>
    <w:p w:rsidR="005C24CA" w:rsidRPr="008F6FE8" w:rsidRDefault="005C24CA" w:rsidP="005C24CA">
      <w:pPr>
        <w:rPr>
          <w:lang w:val="en-CA"/>
        </w:rPr>
      </w:pPr>
      <w:r w:rsidRPr="008F6FE8">
        <w:rPr>
          <w:lang w:val="en-CA"/>
        </w:rPr>
        <w:tab/>
      </w:r>
      <w:r w:rsidRPr="008F6FE8">
        <w:rPr>
          <w:lang w:val="en-CA"/>
        </w:rPr>
        <w:tab/>
        <w:t xml:space="preserve">- </w:t>
      </w:r>
      <w:proofErr w:type="gramStart"/>
      <w:r w:rsidRPr="008F6FE8">
        <w:rPr>
          <w:lang w:val="en-CA"/>
        </w:rPr>
        <w:t>final</w:t>
      </w:r>
      <w:proofErr w:type="gramEnd"/>
      <w:r w:rsidRPr="008F6FE8">
        <w:rPr>
          <w:lang w:val="en-CA"/>
        </w:rPr>
        <w:t xml:space="preserve"> j</w:t>
      </w:r>
      <w:r w:rsidR="00D41086">
        <w:rPr>
          <w:lang w:val="en-CA"/>
        </w:rPr>
        <w:t>udgment</w:t>
      </w:r>
      <w:r w:rsidRPr="008F6FE8">
        <w:rPr>
          <w:lang w:val="en-CA"/>
        </w:rPr>
        <w:t xml:space="preserve"> on merits</w:t>
      </w:r>
      <w:r w:rsidR="00D41086">
        <w:rPr>
          <w:lang w:val="en-CA"/>
        </w:rPr>
        <w:t xml:space="preserve"> (notice even that is not always require)</w:t>
      </w:r>
    </w:p>
    <w:p w:rsidR="005C24CA" w:rsidRPr="008F6FE8" w:rsidRDefault="005C24CA" w:rsidP="005C24CA">
      <w:pPr>
        <w:rPr>
          <w:lang w:val="en-CA"/>
        </w:rPr>
      </w:pPr>
      <w:r w:rsidRPr="008F6FE8">
        <w:rPr>
          <w:lang w:val="en-CA"/>
        </w:rPr>
        <w:tab/>
      </w:r>
      <w:r w:rsidRPr="008F6FE8">
        <w:rPr>
          <w:lang w:val="en-CA"/>
        </w:rPr>
        <w:tab/>
        <w:t xml:space="preserve">- </w:t>
      </w:r>
      <w:proofErr w:type="gramStart"/>
      <w:r w:rsidRPr="008F6FE8">
        <w:rPr>
          <w:lang w:val="en-CA"/>
        </w:rPr>
        <w:t>party</w:t>
      </w:r>
      <w:proofErr w:type="gramEnd"/>
      <w:r w:rsidRPr="008F6FE8">
        <w:rPr>
          <w:lang w:val="en-CA"/>
        </w:rPr>
        <w:t xml:space="preserve"> bound is party or</w:t>
      </w:r>
      <w:r w:rsidR="00D41086">
        <w:rPr>
          <w:lang w:val="en-CA"/>
        </w:rPr>
        <w:t xml:space="preserve"> in</w:t>
      </w:r>
      <w:r w:rsidRPr="008F6FE8">
        <w:rPr>
          <w:lang w:val="en-CA"/>
        </w:rPr>
        <w:t xml:space="preserve"> </w:t>
      </w:r>
      <w:proofErr w:type="spellStart"/>
      <w:r w:rsidRPr="008F6FE8">
        <w:rPr>
          <w:lang w:val="en-CA"/>
        </w:rPr>
        <w:t>privity</w:t>
      </w:r>
      <w:proofErr w:type="spellEnd"/>
      <w:r w:rsidRPr="008F6FE8">
        <w:rPr>
          <w:lang w:val="en-CA"/>
        </w:rPr>
        <w:t xml:space="preserve"> to party in earlier </w:t>
      </w:r>
      <w:r w:rsidR="00D41086">
        <w:rPr>
          <w:lang w:val="en-CA"/>
        </w:rPr>
        <w:t>litigation</w:t>
      </w:r>
    </w:p>
    <w:p w:rsidR="005C24CA" w:rsidRDefault="00205188" w:rsidP="005C24CA">
      <w:r>
        <w:t>NOTE: this is too lenient</w:t>
      </w:r>
    </w:p>
    <w:p w:rsidR="00205188" w:rsidRPr="008F6FE8" w:rsidRDefault="00205188" w:rsidP="005C24CA"/>
    <w:p w:rsidR="005C24CA" w:rsidRPr="008F6FE8" w:rsidRDefault="005C24CA" w:rsidP="005C24CA">
      <w:pPr>
        <w:ind w:left="360"/>
      </w:pPr>
      <w:r w:rsidRPr="008F6FE8">
        <w:t xml:space="preserve">Book discusses 4 situations of </w:t>
      </w:r>
      <w:proofErr w:type="spellStart"/>
      <w:r w:rsidRPr="008F6FE8">
        <w:t>nonmutual</w:t>
      </w:r>
      <w:proofErr w:type="spellEnd"/>
      <w:r w:rsidRPr="008F6FE8">
        <w:t xml:space="preserve"> issue </w:t>
      </w:r>
      <w:proofErr w:type="spellStart"/>
      <w:r w:rsidRPr="008F6FE8">
        <w:t>precl</w:t>
      </w:r>
      <w:proofErr w:type="spellEnd"/>
    </w:p>
    <w:p w:rsidR="005C24CA" w:rsidRPr="008F6FE8" w:rsidRDefault="00D41086" w:rsidP="005C24CA">
      <w:pPr>
        <w:rPr>
          <w:lang w:val="en-CA"/>
        </w:rPr>
      </w:pPr>
      <w:proofErr w:type="gramStart"/>
      <w:r>
        <w:rPr>
          <w:lang w:val="en-CA"/>
        </w:rPr>
        <w:t>is</w:t>
      </w:r>
      <w:proofErr w:type="gramEnd"/>
      <w:r>
        <w:rPr>
          <w:lang w:val="en-CA"/>
        </w:rPr>
        <w:t xml:space="preserve"> the </w:t>
      </w:r>
      <w:r w:rsidR="005C24CA" w:rsidRPr="008F6FE8">
        <w:rPr>
          <w:lang w:val="en-CA"/>
        </w:rPr>
        <w:t xml:space="preserve">bound party </w:t>
      </w:r>
      <w:r>
        <w:rPr>
          <w:lang w:val="en-CA"/>
        </w:rPr>
        <w:t xml:space="preserve"> as </w:t>
      </w:r>
      <w:r w:rsidR="005C24CA" w:rsidRPr="008F6FE8">
        <w:rPr>
          <w:lang w:val="en-CA"/>
        </w:rPr>
        <w:t>P or D in earlier action</w:t>
      </w:r>
    </w:p>
    <w:p w:rsidR="005C24CA" w:rsidRPr="008F6FE8" w:rsidRDefault="00D41086" w:rsidP="005C24CA">
      <w:pPr>
        <w:rPr>
          <w:lang w:val="en-CA"/>
        </w:rPr>
      </w:pPr>
      <w:proofErr w:type="gramStart"/>
      <w:r>
        <w:rPr>
          <w:lang w:val="en-CA"/>
        </w:rPr>
        <w:t>is</w:t>
      </w:r>
      <w:proofErr w:type="gramEnd"/>
      <w:r>
        <w:rPr>
          <w:lang w:val="en-CA"/>
        </w:rPr>
        <w:t xml:space="preserve"> the party i</w:t>
      </w:r>
      <w:r w:rsidR="005C24CA" w:rsidRPr="008F6FE8">
        <w:rPr>
          <w:lang w:val="en-CA"/>
        </w:rPr>
        <w:t>nvoking issue precl</w:t>
      </w:r>
      <w:r>
        <w:rPr>
          <w:lang w:val="en-CA"/>
        </w:rPr>
        <w:t>usion</w:t>
      </w:r>
      <w:r w:rsidR="005C24CA" w:rsidRPr="008F6FE8">
        <w:rPr>
          <w:lang w:val="en-CA"/>
        </w:rPr>
        <w:t xml:space="preserve"> in second suit (who was not a party</w:t>
      </w:r>
      <w:r w:rsidR="00205188">
        <w:rPr>
          <w:lang w:val="en-CA"/>
        </w:rPr>
        <w:t xml:space="preserve"> in the 1</w:t>
      </w:r>
      <w:r w:rsidR="00205188" w:rsidRPr="00205188">
        <w:rPr>
          <w:vertAlign w:val="superscript"/>
          <w:lang w:val="en-CA"/>
        </w:rPr>
        <w:t>st</w:t>
      </w:r>
      <w:r w:rsidR="00205188">
        <w:rPr>
          <w:lang w:val="en-CA"/>
        </w:rPr>
        <w:t xml:space="preserve"> litigation</w:t>
      </w:r>
      <w:r w:rsidR="005C24CA" w:rsidRPr="008F6FE8">
        <w:rPr>
          <w:lang w:val="en-CA"/>
        </w:rPr>
        <w:t xml:space="preserve">) </w:t>
      </w:r>
      <w:r>
        <w:rPr>
          <w:lang w:val="en-CA"/>
        </w:rPr>
        <w:t>a</w:t>
      </w:r>
      <w:r w:rsidR="005C24CA" w:rsidRPr="008F6FE8">
        <w:rPr>
          <w:lang w:val="en-CA"/>
        </w:rPr>
        <w:t xml:space="preserve"> P or D</w:t>
      </w:r>
      <w:r w:rsidR="00205188">
        <w:rPr>
          <w:lang w:val="en-CA"/>
        </w:rPr>
        <w:t xml:space="preserve"> in second suit</w:t>
      </w:r>
      <w:r w:rsidR="005C24CA" w:rsidRPr="008F6FE8">
        <w:rPr>
          <w:lang w:val="en-CA"/>
        </w:rPr>
        <w:t xml:space="preserve"> </w:t>
      </w:r>
      <w:r>
        <w:rPr>
          <w:lang w:val="en-CA"/>
        </w:rPr>
        <w:t xml:space="preserve">- </w:t>
      </w:r>
      <w:r w:rsidR="005C24CA" w:rsidRPr="008F6FE8">
        <w:rPr>
          <w:lang w:val="en-CA"/>
        </w:rPr>
        <w:t>if D then defensive, if P offensive</w:t>
      </w:r>
    </w:p>
    <w:p w:rsidR="00C75F85" w:rsidRDefault="00C75F85" w:rsidP="00D41086">
      <w:pPr>
        <w:rPr>
          <w:lang w:val="en-CA"/>
        </w:rPr>
      </w:pPr>
    </w:p>
    <w:p w:rsidR="00C75F85" w:rsidRDefault="00C75F85" w:rsidP="00D41086">
      <w:proofErr w:type="gramStart"/>
      <w:r>
        <w:t>defensive</w:t>
      </w:r>
      <w:proofErr w:type="gramEnd"/>
      <w:r>
        <w:t xml:space="preserve"> </w:t>
      </w:r>
      <w:r>
        <w:br/>
      </w:r>
      <w:r w:rsidRPr="00C75F85">
        <w:br/>
      </w:r>
      <w:r w:rsidRPr="00C75F85">
        <w:tab/>
        <w:t>- two sub-types: precluded party was a 1) plaintiff or 2) defendant in 1</w:t>
      </w:r>
      <w:r w:rsidRPr="00C75F85">
        <w:rPr>
          <w:vertAlign w:val="superscript"/>
        </w:rPr>
        <w:t>st</w:t>
      </w:r>
      <w:r w:rsidRPr="00C75F85">
        <w:t xml:space="preserve"> suit</w:t>
      </w:r>
    </w:p>
    <w:p w:rsidR="00C75F85" w:rsidRDefault="00C75F85" w:rsidP="00D41086">
      <w:proofErr w:type="gramStart"/>
      <w:r>
        <w:t>first</w:t>
      </w:r>
      <w:proofErr w:type="gramEnd"/>
      <w:r>
        <w:t xml:space="preserve"> subtype:</w:t>
      </w:r>
    </w:p>
    <w:p w:rsidR="00C75F85" w:rsidRDefault="00C75F85" w:rsidP="00D41086">
      <w:r w:rsidRPr="00C75F85">
        <w:t>A sues B for infringement of his patent and loses (patent is invalid</w:t>
      </w:r>
      <w:proofErr w:type="gramStart"/>
      <w:r w:rsidRPr="00C75F85">
        <w:t>)</w:t>
      </w:r>
      <w:proofErr w:type="gramEnd"/>
      <w:r w:rsidRPr="00C75F85">
        <w:br/>
      </w:r>
      <w:r w:rsidRPr="00C75F85">
        <w:br/>
        <w:t>A then sues C for infringement of the same patent. C argues patent is invalid.</w:t>
      </w:r>
    </w:p>
    <w:p w:rsidR="00C75F85" w:rsidRDefault="00C75F85" w:rsidP="00D41086">
      <w:proofErr w:type="gramStart"/>
      <w:r>
        <w:t>strongest</w:t>
      </w:r>
      <w:proofErr w:type="gramEnd"/>
      <w:r>
        <w:t xml:space="preserve"> case for </w:t>
      </w:r>
      <w:proofErr w:type="spellStart"/>
      <w:r>
        <w:t>nonmutual</w:t>
      </w:r>
      <w:proofErr w:type="spellEnd"/>
      <w:r>
        <w:t xml:space="preserve"> issue preclusion – this is the Bernhard case</w:t>
      </w:r>
    </w:p>
    <w:p w:rsidR="00205188" w:rsidRDefault="00205188" w:rsidP="00D41086">
      <w:pPr>
        <w:rPr>
          <w:lang w:val="en-CA"/>
        </w:rPr>
      </w:pPr>
    </w:p>
    <w:p w:rsidR="00C75F85" w:rsidRDefault="00C75F85" w:rsidP="00D41086">
      <w:pPr>
        <w:rPr>
          <w:lang w:val="en-CA"/>
        </w:rPr>
      </w:pPr>
      <w:proofErr w:type="gramStart"/>
      <w:r>
        <w:rPr>
          <w:lang w:val="en-CA"/>
        </w:rPr>
        <w:t>second</w:t>
      </w:r>
      <w:proofErr w:type="gramEnd"/>
      <w:r>
        <w:rPr>
          <w:lang w:val="en-CA"/>
        </w:rPr>
        <w:t xml:space="preserve"> subtype</w:t>
      </w:r>
    </w:p>
    <w:p w:rsidR="00C75F85" w:rsidRDefault="00C75F85" w:rsidP="00D41086">
      <w:r w:rsidRPr="00C75F85">
        <w:t>A sues B for negligence and wins (B is found negligent</w:t>
      </w:r>
      <w:proofErr w:type="gramStart"/>
      <w:r w:rsidRPr="00C75F85">
        <w:t>)</w:t>
      </w:r>
      <w:proofErr w:type="gramEnd"/>
      <w:r w:rsidRPr="00C75F85">
        <w:br/>
      </w:r>
      <w:r w:rsidRPr="00C75F85">
        <w:br/>
      </w:r>
      <w:r w:rsidRPr="00C75F85">
        <w:lastRenderedPageBreak/>
        <w:t>B then sues C for negligence in connection with the same accident. C offers the defense of B’s contributory negligence.</w:t>
      </w:r>
    </w:p>
    <w:p w:rsidR="00C75F85" w:rsidRDefault="00C75F85" w:rsidP="00D41086">
      <w:r>
        <w:t>Still strong argument for issue preclusion, although the precluded party did not choose the forum even the fact that there was litigation in the first suit</w:t>
      </w:r>
    </w:p>
    <w:p w:rsidR="00C75F85" w:rsidRDefault="00C75F85" w:rsidP="00D41086"/>
    <w:p w:rsidR="00C75F85" w:rsidRDefault="00C75F85" w:rsidP="00D41086">
      <w:proofErr w:type="gramStart"/>
      <w:r w:rsidRPr="00C75F85">
        <w:t>offensive</w:t>
      </w:r>
      <w:proofErr w:type="gramEnd"/>
      <w:r w:rsidRPr="00C75F85">
        <w:br/>
      </w:r>
      <w:r w:rsidRPr="00C75F85">
        <w:br/>
        <w:t>plaintiff in second suit uses issue preclusion as a sword</w:t>
      </w:r>
      <w:r>
        <w:t xml:space="preserve"> – much more problematic</w:t>
      </w:r>
      <w:r w:rsidRPr="00C75F85">
        <w:br/>
      </w:r>
      <w:r w:rsidRPr="00C75F85">
        <w:br/>
      </w:r>
      <w:r w:rsidRPr="00C75F85">
        <w:tab/>
        <w:t>- two sub-types: precluded party was a 1) plaintiff or 2) defendant in 1</w:t>
      </w:r>
      <w:r w:rsidRPr="00C75F85">
        <w:rPr>
          <w:vertAlign w:val="superscript"/>
        </w:rPr>
        <w:t>st</w:t>
      </w:r>
      <w:r w:rsidRPr="00C75F85">
        <w:t xml:space="preserve"> suit</w:t>
      </w:r>
    </w:p>
    <w:p w:rsidR="00C75F85" w:rsidRDefault="00C75F85" w:rsidP="00D41086"/>
    <w:p w:rsidR="00C75F85" w:rsidRDefault="00C75F85" w:rsidP="00D41086">
      <w:proofErr w:type="gramStart"/>
      <w:r>
        <w:t>first</w:t>
      </w:r>
      <w:proofErr w:type="gramEnd"/>
      <w:r>
        <w:t xml:space="preserve"> subtype</w:t>
      </w:r>
    </w:p>
    <w:p w:rsidR="00C75F85" w:rsidRDefault="00C75F85" w:rsidP="00D41086">
      <w:r w:rsidRPr="00C75F85">
        <w:t>A sues B for negligence. A is found contributorily negligent.</w:t>
      </w:r>
      <w:r w:rsidRPr="00C75F85">
        <w:br/>
      </w:r>
      <w:r w:rsidRPr="00C75F85">
        <w:br/>
        <w:t>C then sues A for negligence in connection with the same accident.</w:t>
      </w:r>
    </w:p>
    <w:p w:rsidR="00C75F85" w:rsidRDefault="00C75F85" w:rsidP="00D41086"/>
    <w:p w:rsidR="00C75F85" w:rsidRDefault="00C75F85" w:rsidP="00D41086">
      <w:r>
        <w:t>Second subtype</w:t>
      </w:r>
    </w:p>
    <w:p w:rsidR="00C75F85" w:rsidRDefault="00C75F85" w:rsidP="00D41086">
      <w:r w:rsidRPr="00C75F85">
        <w:t>A sues B for negligence. B is found negligent.</w:t>
      </w:r>
      <w:r w:rsidRPr="00C75F85">
        <w:br/>
      </w:r>
      <w:r w:rsidRPr="00C75F85">
        <w:br/>
        <w:t>C then sues B for negligence in connection with the same accident.</w:t>
      </w:r>
    </w:p>
    <w:p w:rsidR="00C75F85" w:rsidRDefault="00C75F85" w:rsidP="00D41086">
      <w:r>
        <w:t>This is the most problematic</w:t>
      </w:r>
      <w:r w:rsidR="00205188">
        <w:t xml:space="preserve"> – the </w:t>
      </w:r>
      <w:proofErr w:type="spellStart"/>
      <w:r w:rsidR="00205188">
        <w:t>Parklane</w:t>
      </w:r>
      <w:proofErr w:type="spellEnd"/>
      <w:r w:rsidR="00205188">
        <w:t xml:space="preserve"> Hosiery case</w:t>
      </w:r>
    </w:p>
    <w:p w:rsidR="00C75F85" w:rsidRDefault="00C75F85" w:rsidP="00D41086">
      <w:pPr>
        <w:rPr>
          <w:lang w:val="en-CA"/>
        </w:rPr>
      </w:pPr>
    </w:p>
    <w:p w:rsidR="005C24CA" w:rsidRPr="008F6FE8" w:rsidRDefault="005C24CA" w:rsidP="005C24CA">
      <w:pPr>
        <w:rPr>
          <w:lang w:val="en-CA"/>
        </w:rPr>
      </w:pPr>
      <w:r w:rsidRPr="008F6FE8">
        <w:rPr>
          <w:bCs/>
          <w:lang w:val="en-CA"/>
        </w:rPr>
        <w:t>Parklane Hosiery v Shore</w:t>
      </w:r>
    </w:p>
    <w:p w:rsidR="005C24CA" w:rsidRPr="008F6FE8" w:rsidRDefault="005C24CA" w:rsidP="005C24CA">
      <w:pPr>
        <w:rPr>
          <w:lang w:val="en-CA"/>
        </w:rPr>
      </w:pPr>
    </w:p>
    <w:p w:rsidR="005C24CA" w:rsidRPr="008F6FE8" w:rsidRDefault="005C24CA" w:rsidP="005C24CA">
      <w:pPr>
        <w:rPr>
          <w:lang w:val="en-CA"/>
        </w:rPr>
      </w:pPr>
      <w:r w:rsidRPr="008F6FE8">
        <w:rPr>
          <w:lang w:val="en-CA"/>
        </w:rPr>
        <w:t xml:space="preserve">- 1st </w:t>
      </w:r>
      <w:r w:rsidR="00C75F85">
        <w:rPr>
          <w:lang w:val="en-CA"/>
        </w:rPr>
        <w:t xml:space="preserve">there is a </w:t>
      </w:r>
      <w:r w:rsidRPr="008F6FE8">
        <w:rPr>
          <w:lang w:val="en-CA"/>
        </w:rPr>
        <w:t xml:space="preserve">shareholders class action </w:t>
      </w:r>
      <w:r w:rsidR="00C75F85">
        <w:rPr>
          <w:lang w:val="en-CA"/>
        </w:rPr>
        <w:t>concerning</w:t>
      </w:r>
      <w:r w:rsidRPr="008F6FE8">
        <w:rPr>
          <w:lang w:val="en-CA"/>
        </w:rPr>
        <w:t xml:space="preserve"> </w:t>
      </w:r>
      <w:r w:rsidR="00C75F85">
        <w:rPr>
          <w:lang w:val="en-CA"/>
        </w:rPr>
        <w:t xml:space="preserve">a </w:t>
      </w:r>
      <w:r w:rsidRPr="008F6FE8">
        <w:rPr>
          <w:lang w:val="en-CA"/>
        </w:rPr>
        <w:t>mat</w:t>
      </w:r>
      <w:r w:rsidR="00C75F85">
        <w:rPr>
          <w:lang w:val="en-CA"/>
        </w:rPr>
        <w:t>erially</w:t>
      </w:r>
      <w:r w:rsidRPr="008F6FE8">
        <w:rPr>
          <w:lang w:val="en-CA"/>
        </w:rPr>
        <w:t xml:space="preserve"> misleading p</w:t>
      </w:r>
      <w:r w:rsidR="00C75F85">
        <w:rPr>
          <w:lang w:val="en-CA"/>
        </w:rPr>
        <w:t xml:space="preserve">roxy statement in connection with a </w:t>
      </w:r>
      <w:r w:rsidRPr="008F6FE8">
        <w:rPr>
          <w:lang w:val="en-CA"/>
        </w:rPr>
        <w:t>merger</w:t>
      </w:r>
    </w:p>
    <w:p w:rsidR="00C75F85" w:rsidRDefault="005C24CA" w:rsidP="005C24CA">
      <w:pPr>
        <w:rPr>
          <w:lang w:val="en-CA"/>
        </w:rPr>
      </w:pPr>
      <w:r w:rsidRPr="008F6FE8">
        <w:rPr>
          <w:lang w:val="en-CA"/>
        </w:rPr>
        <w:tab/>
      </w:r>
      <w:r w:rsidR="00C75F85">
        <w:rPr>
          <w:lang w:val="en-CA"/>
        </w:rPr>
        <w:t xml:space="preserve">- Then SEC action </w:t>
      </w:r>
      <w:r w:rsidR="00205188">
        <w:rPr>
          <w:lang w:val="en-CA"/>
        </w:rPr>
        <w:t xml:space="preserve">is </w:t>
      </w:r>
      <w:r w:rsidR="00C75F85">
        <w:rPr>
          <w:lang w:val="en-CA"/>
        </w:rPr>
        <w:t xml:space="preserve">for injunction </w:t>
      </w:r>
      <w:r w:rsidRPr="008F6FE8">
        <w:rPr>
          <w:lang w:val="en-CA"/>
        </w:rPr>
        <w:t xml:space="preserve">against same </w:t>
      </w:r>
      <w:r w:rsidR="00C75F85">
        <w:rPr>
          <w:lang w:val="en-CA"/>
        </w:rPr>
        <w:t>defendant</w:t>
      </w:r>
    </w:p>
    <w:p w:rsidR="005C24CA" w:rsidRPr="008F6FE8" w:rsidRDefault="00C75F85" w:rsidP="005C24CA">
      <w:pPr>
        <w:rPr>
          <w:lang w:val="en-CA"/>
        </w:rPr>
      </w:pPr>
      <w:r>
        <w:rPr>
          <w:lang w:val="en-CA"/>
        </w:rPr>
        <w:t xml:space="preserve">- </w:t>
      </w:r>
      <w:proofErr w:type="gramStart"/>
      <w:r>
        <w:rPr>
          <w:lang w:val="en-CA"/>
        </w:rPr>
        <w:t>this</w:t>
      </w:r>
      <w:proofErr w:type="gramEnd"/>
      <w:r w:rsidR="005C24CA" w:rsidRPr="008F6FE8">
        <w:rPr>
          <w:lang w:val="en-CA"/>
        </w:rPr>
        <w:t xml:space="preserve"> came to j</w:t>
      </w:r>
      <w:r>
        <w:rPr>
          <w:lang w:val="en-CA"/>
        </w:rPr>
        <w:t>udgment</w:t>
      </w:r>
      <w:r w:rsidR="005C24CA" w:rsidRPr="008F6FE8">
        <w:rPr>
          <w:lang w:val="en-CA"/>
        </w:rPr>
        <w:t xml:space="preserve"> 1st </w:t>
      </w:r>
      <w:r>
        <w:rPr>
          <w:lang w:val="en-CA"/>
        </w:rPr>
        <w:t>with</w:t>
      </w:r>
      <w:r w:rsidR="005C24CA" w:rsidRPr="008F6FE8">
        <w:rPr>
          <w:lang w:val="en-CA"/>
        </w:rPr>
        <w:t xml:space="preserve"> finding that proxy statement was mat</w:t>
      </w:r>
      <w:r>
        <w:rPr>
          <w:lang w:val="en-CA"/>
        </w:rPr>
        <w:t>erially</w:t>
      </w:r>
      <w:r w:rsidR="005C24CA" w:rsidRPr="008F6FE8">
        <w:rPr>
          <w:lang w:val="en-CA"/>
        </w:rPr>
        <w:t xml:space="preserve"> misleading</w:t>
      </w:r>
    </w:p>
    <w:p w:rsidR="005C24CA" w:rsidRPr="008F6FE8" w:rsidRDefault="005C24CA" w:rsidP="005C24CA">
      <w:pPr>
        <w:rPr>
          <w:lang w:val="en-CA"/>
        </w:rPr>
      </w:pPr>
      <w:r w:rsidRPr="008F6FE8">
        <w:rPr>
          <w:lang w:val="en-CA"/>
        </w:rPr>
        <w:t xml:space="preserve">- Shore moved for </w:t>
      </w:r>
      <w:r w:rsidR="00C75F85">
        <w:rPr>
          <w:lang w:val="en-CA"/>
        </w:rPr>
        <w:t>partial summary judgment</w:t>
      </w:r>
      <w:r w:rsidRPr="008F6FE8">
        <w:rPr>
          <w:lang w:val="en-CA"/>
        </w:rPr>
        <w:t xml:space="preserve"> on that issue</w:t>
      </w:r>
      <w:r w:rsidR="00C75F85">
        <w:rPr>
          <w:lang w:val="en-CA"/>
        </w:rPr>
        <w:t xml:space="preserve"> in the class action, claiming issue </w:t>
      </w:r>
      <w:proofErr w:type="gramStart"/>
      <w:r w:rsidR="00C75F85">
        <w:rPr>
          <w:lang w:val="en-CA"/>
        </w:rPr>
        <w:t xml:space="preserve">preclusion </w:t>
      </w:r>
      <w:r w:rsidRPr="008F6FE8">
        <w:rPr>
          <w:lang w:val="en-CA"/>
        </w:rPr>
        <w:t xml:space="preserve"> </w:t>
      </w:r>
      <w:proofErr w:type="spellStart"/>
      <w:r w:rsidR="00C75F85">
        <w:rPr>
          <w:lang w:val="en-CA"/>
        </w:rPr>
        <w:t>DCt</w:t>
      </w:r>
      <w:proofErr w:type="spellEnd"/>
      <w:proofErr w:type="gramEnd"/>
      <w:r w:rsidRPr="008F6FE8">
        <w:rPr>
          <w:lang w:val="en-CA"/>
        </w:rPr>
        <w:t xml:space="preserve"> denied on ground that it would deny</w:t>
      </w:r>
      <w:r w:rsidR="00C75F85">
        <w:rPr>
          <w:lang w:val="en-CA"/>
        </w:rPr>
        <w:t xml:space="preserve"> D a</w:t>
      </w:r>
      <w:r w:rsidRPr="008F6FE8">
        <w:rPr>
          <w:lang w:val="en-CA"/>
        </w:rPr>
        <w:t xml:space="preserve"> right to a jury trial</w:t>
      </w:r>
    </w:p>
    <w:p w:rsidR="005C24CA" w:rsidRPr="008F6FE8" w:rsidRDefault="005C24CA" w:rsidP="005C24CA">
      <w:pPr>
        <w:rPr>
          <w:lang w:val="en-CA"/>
        </w:rPr>
      </w:pPr>
      <w:r w:rsidRPr="008F6FE8">
        <w:rPr>
          <w:lang w:val="en-CA"/>
        </w:rPr>
        <w:lastRenderedPageBreak/>
        <w:tab/>
        <w:t>Why?</w:t>
      </w:r>
    </w:p>
    <w:p w:rsidR="005C24CA" w:rsidRDefault="00C75F85" w:rsidP="00C75F85">
      <w:pPr>
        <w:pStyle w:val="ListParagraph"/>
        <w:numPr>
          <w:ilvl w:val="0"/>
          <w:numId w:val="6"/>
        </w:numPr>
        <w:rPr>
          <w:lang w:val="en-CA"/>
        </w:rPr>
      </w:pPr>
      <w:r>
        <w:rPr>
          <w:lang w:val="en-CA"/>
        </w:rPr>
        <w:t xml:space="preserve">SEC suit was an action in equity – no right to jury trial – fact that the </w:t>
      </w:r>
      <w:r w:rsidR="00205188">
        <w:rPr>
          <w:lang w:val="en-CA"/>
        </w:rPr>
        <w:t xml:space="preserve">proxy </w:t>
      </w:r>
      <w:r>
        <w:rPr>
          <w:lang w:val="en-CA"/>
        </w:rPr>
        <w:t>statement was materially misleading was found by a judge</w:t>
      </w:r>
    </w:p>
    <w:p w:rsidR="00C75F85" w:rsidRDefault="00C75F85" w:rsidP="00C75F85">
      <w:pPr>
        <w:pStyle w:val="ListParagraph"/>
        <w:numPr>
          <w:ilvl w:val="0"/>
          <w:numId w:val="6"/>
        </w:numPr>
        <w:rPr>
          <w:lang w:val="en-CA"/>
        </w:rPr>
      </w:pPr>
      <w:r>
        <w:rPr>
          <w:lang w:val="en-CA"/>
        </w:rPr>
        <w:t>but the class action is an action at law where the D has a right under the 7</w:t>
      </w:r>
      <w:r w:rsidRPr="00C75F85">
        <w:rPr>
          <w:vertAlign w:val="superscript"/>
          <w:lang w:val="en-CA"/>
        </w:rPr>
        <w:t>th</w:t>
      </w:r>
      <w:r>
        <w:rPr>
          <w:lang w:val="en-CA"/>
        </w:rPr>
        <w:t xml:space="preserve"> A to a jury trial</w:t>
      </w:r>
    </w:p>
    <w:p w:rsidR="00C75F85" w:rsidRDefault="00C75F85" w:rsidP="00C75F85">
      <w:pPr>
        <w:pStyle w:val="ListParagraph"/>
        <w:numPr>
          <w:ilvl w:val="0"/>
          <w:numId w:val="6"/>
        </w:numPr>
        <w:rPr>
          <w:lang w:val="en-CA"/>
        </w:rPr>
      </w:pPr>
      <w:r>
        <w:rPr>
          <w:lang w:val="en-CA"/>
        </w:rPr>
        <w:t>the D’s argument was that he has a constitutional right to a jury trial on that issue</w:t>
      </w:r>
    </w:p>
    <w:p w:rsidR="00C75F85" w:rsidRPr="00C75F85" w:rsidRDefault="00C75F85" w:rsidP="00C75F85">
      <w:pPr>
        <w:pStyle w:val="ListParagraph"/>
        <w:numPr>
          <w:ilvl w:val="0"/>
          <w:numId w:val="6"/>
        </w:numPr>
        <w:rPr>
          <w:lang w:val="en-CA"/>
        </w:rPr>
      </w:pPr>
      <w:r>
        <w:rPr>
          <w:lang w:val="en-CA"/>
        </w:rPr>
        <w:t xml:space="preserve">the </w:t>
      </w:r>
      <w:proofErr w:type="spellStart"/>
      <w:r>
        <w:rPr>
          <w:lang w:val="en-CA"/>
        </w:rPr>
        <w:t>SCt</w:t>
      </w:r>
      <w:proofErr w:type="spellEnd"/>
      <w:r>
        <w:rPr>
          <w:lang w:val="en-CA"/>
        </w:rPr>
        <w:t xml:space="preserve"> rejects this argument on the ground that at the time the 7</w:t>
      </w:r>
      <w:r w:rsidRPr="00C75F85">
        <w:rPr>
          <w:vertAlign w:val="superscript"/>
          <w:lang w:val="en-CA"/>
        </w:rPr>
        <w:t>th</w:t>
      </w:r>
      <w:r>
        <w:rPr>
          <w:lang w:val="en-CA"/>
        </w:rPr>
        <w:t xml:space="preserve"> A was enacted such cases of issue preclusion in an action at law due to an action at equity would have been thought permissible </w:t>
      </w:r>
    </w:p>
    <w:p w:rsidR="005C24CA" w:rsidRPr="008F6FE8" w:rsidRDefault="005C24CA" w:rsidP="005C24CA">
      <w:pPr>
        <w:rPr>
          <w:lang w:val="en-CA"/>
        </w:rPr>
      </w:pPr>
      <w:r w:rsidRPr="008F6FE8">
        <w:rPr>
          <w:lang w:val="en-CA"/>
        </w:rPr>
        <w:tab/>
      </w:r>
    </w:p>
    <w:p w:rsidR="005C24CA" w:rsidRPr="008F6FE8" w:rsidRDefault="005C24CA" w:rsidP="005C24CA">
      <w:pPr>
        <w:rPr>
          <w:lang w:val="en-CA"/>
        </w:rPr>
      </w:pPr>
      <w:r w:rsidRPr="008F6FE8">
        <w:rPr>
          <w:lang w:val="en-CA"/>
        </w:rPr>
        <w:t xml:space="preserve">Ct spells out some worries </w:t>
      </w:r>
      <w:r w:rsidR="00C75F85">
        <w:rPr>
          <w:lang w:val="en-CA"/>
        </w:rPr>
        <w:t>about</w:t>
      </w:r>
      <w:r w:rsidRPr="008F6FE8">
        <w:rPr>
          <w:lang w:val="en-CA"/>
        </w:rPr>
        <w:t xml:space="preserve"> offensive </w:t>
      </w:r>
      <w:r w:rsidR="00C75F85">
        <w:rPr>
          <w:lang w:val="en-CA"/>
        </w:rPr>
        <w:t>issue preclusion</w:t>
      </w:r>
    </w:p>
    <w:p w:rsidR="00C75F85" w:rsidRDefault="00C75F85" w:rsidP="005C24CA">
      <w:r w:rsidRPr="00C75F85">
        <w:t>Since a plaintiff will be able to rely on a previous judgment against a defendant but will not be bound by that judgment if the defendant wins, the plaintiff has every incentive to adopt a "wait and see" attitude, in the hope that the first action by another plaintiff will result in a favorable judgment. Thus offensive use of collateral estoppel will likely increase rather than decrease the total amount of litigation, since potential plaintiffs will have everything to gain and nothing to lose by not intervening in the first action.</w:t>
      </w:r>
    </w:p>
    <w:p w:rsidR="00C75F85" w:rsidRDefault="00C75F85" w:rsidP="005C24CA">
      <w:pPr>
        <w:rPr>
          <w:lang w:val="en-CA"/>
        </w:rPr>
      </w:pPr>
      <w:r w:rsidRPr="00C75F85">
        <w:t xml:space="preserve">A second argument against offensive use of collateral estoppel is that it may be unfair to a defendant. If a defendant in the first action is sued for small or nominal damages, he may have </w:t>
      </w:r>
      <w:r w:rsidRPr="00C75F85">
        <w:rPr>
          <w:b/>
          <w:bCs/>
          <w:i/>
          <w:iCs/>
        </w:rPr>
        <w:t xml:space="preserve">little incentive to defend vigorously, particularly if future suits are not foreseeable. </w:t>
      </w:r>
      <w:r w:rsidRPr="00C75F85">
        <w:t>Allowing offensive collateral estoppel may also be unfair to a defendant if the judgment relied upon as a basis for the estoppel is itself</w:t>
      </w:r>
      <w:r w:rsidRPr="00C75F85">
        <w:rPr>
          <w:b/>
          <w:bCs/>
          <w:i/>
          <w:iCs/>
        </w:rPr>
        <w:t xml:space="preserve"> inconsistent with one or more previous judgments in favor of the defendant</w:t>
      </w:r>
      <w:r w:rsidRPr="00C75F85">
        <w:t xml:space="preserve">. Still another situation where it might be unfair to apply offensive estoppel is where the second action affords the defendant </w:t>
      </w:r>
      <w:r w:rsidRPr="00C75F85">
        <w:rPr>
          <w:b/>
          <w:bCs/>
          <w:i/>
          <w:iCs/>
        </w:rPr>
        <w:t>procedural opportunities unavailable in the first action that could readily cause a different result</w:t>
      </w:r>
      <w:r w:rsidRPr="00C75F85">
        <w:t>.</w:t>
      </w:r>
      <w:hyperlink r:id="rId5" w:history="1">
        <w:r w:rsidRPr="00C75F85">
          <w:rPr>
            <w:rStyle w:val="Hyperlink"/>
          </w:rPr>
          <w:t> </w:t>
        </w:r>
      </w:hyperlink>
    </w:p>
    <w:p w:rsidR="005C24CA" w:rsidRPr="008F6FE8" w:rsidRDefault="005C24CA" w:rsidP="005C24CA">
      <w:pPr>
        <w:rPr>
          <w:lang w:val="en-CA"/>
        </w:rPr>
      </w:pPr>
      <w:r w:rsidRPr="008F6FE8">
        <w:rPr>
          <w:lang w:val="en-CA"/>
        </w:rPr>
        <w:tab/>
      </w:r>
    </w:p>
    <w:p w:rsidR="005C24CA" w:rsidRPr="008F6FE8" w:rsidRDefault="005C24CA" w:rsidP="005C24CA">
      <w:pPr>
        <w:rPr>
          <w:lang w:val="en-CA"/>
        </w:rPr>
      </w:pPr>
      <w:r w:rsidRPr="008F6FE8">
        <w:rPr>
          <w:lang w:val="en-CA"/>
        </w:rPr>
        <w:t>- Therefore, broad discretion</w:t>
      </w:r>
      <w:r w:rsidR="00205188">
        <w:rPr>
          <w:lang w:val="en-CA"/>
        </w:rPr>
        <w:t xml:space="preserve"> – no offensive </w:t>
      </w:r>
      <w:proofErr w:type="spellStart"/>
      <w:r w:rsidR="00205188">
        <w:rPr>
          <w:lang w:val="en-CA"/>
        </w:rPr>
        <w:t>nonmutual</w:t>
      </w:r>
      <w:proofErr w:type="spellEnd"/>
      <w:r w:rsidR="00205188">
        <w:rPr>
          <w:lang w:val="en-CA"/>
        </w:rPr>
        <w:t xml:space="preserve"> issue preclusion</w:t>
      </w:r>
    </w:p>
    <w:p w:rsidR="005C24CA" w:rsidRPr="008F6FE8" w:rsidRDefault="005C24CA" w:rsidP="005C24CA">
      <w:pPr>
        <w:rPr>
          <w:lang w:val="en-CA"/>
        </w:rPr>
      </w:pPr>
      <w:r w:rsidRPr="008F6FE8">
        <w:rPr>
          <w:lang w:val="en-CA"/>
        </w:rPr>
        <w:tab/>
        <w:t xml:space="preserve">- </w:t>
      </w:r>
      <w:proofErr w:type="gramStart"/>
      <w:r w:rsidRPr="008F6FE8">
        <w:rPr>
          <w:lang w:val="en-CA"/>
        </w:rPr>
        <w:t>if</w:t>
      </w:r>
      <w:proofErr w:type="gramEnd"/>
      <w:r w:rsidRPr="008F6FE8">
        <w:rPr>
          <w:lang w:val="en-CA"/>
        </w:rPr>
        <w:t xml:space="preserve"> P </w:t>
      </w:r>
      <w:r w:rsidR="00C75F85">
        <w:rPr>
          <w:lang w:val="en-CA"/>
        </w:rPr>
        <w:t xml:space="preserve">claiming issue preclusion </w:t>
      </w:r>
      <w:r w:rsidRPr="008F6FE8">
        <w:rPr>
          <w:lang w:val="en-CA"/>
        </w:rPr>
        <w:t>could have easily have intervened</w:t>
      </w:r>
      <w:r w:rsidR="00C75F85">
        <w:rPr>
          <w:lang w:val="en-CA"/>
        </w:rPr>
        <w:t xml:space="preserve"> in first suit but did not do so</w:t>
      </w:r>
    </w:p>
    <w:p w:rsidR="005C24CA" w:rsidRDefault="005C24CA" w:rsidP="00C75F85">
      <w:pPr>
        <w:rPr>
          <w:lang w:val="en-CA"/>
        </w:rPr>
      </w:pPr>
      <w:r w:rsidRPr="008F6FE8">
        <w:rPr>
          <w:lang w:val="en-CA"/>
        </w:rPr>
        <w:tab/>
        <w:t xml:space="preserve">- </w:t>
      </w:r>
      <w:proofErr w:type="gramStart"/>
      <w:r w:rsidRPr="008F6FE8">
        <w:rPr>
          <w:lang w:val="en-CA"/>
        </w:rPr>
        <w:t>o</w:t>
      </w:r>
      <w:r w:rsidR="00C75F85">
        <w:rPr>
          <w:lang w:val="en-CA"/>
        </w:rPr>
        <w:t>r</w:t>
      </w:r>
      <w:proofErr w:type="gramEnd"/>
      <w:r w:rsidR="00C75F85">
        <w:rPr>
          <w:lang w:val="en-CA"/>
        </w:rPr>
        <w:t xml:space="preserve"> other situation where unfair</w:t>
      </w:r>
    </w:p>
    <w:p w:rsidR="00C75F85" w:rsidRDefault="00C75F85" w:rsidP="00C75F85">
      <w:pPr>
        <w:rPr>
          <w:lang w:val="en-CA"/>
        </w:rPr>
      </w:pPr>
      <w:r>
        <w:rPr>
          <w:lang w:val="en-CA"/>
        </w:rPr>
        <w:tab/>
      </w:r>
      <w:r w:rsidR="00205188">
        <w:rPr>
          <w:lang w:val="en-CA"/>
        </w:rPr>
        <w:tab/>
        <w:t xml:space="preserve">- </w:t>
      </w:r>
      <w:proofErr w:type="gramStart"/>
      <w:r w:rsidR="00205188">
        <w:rPr>
          <w:lang w:val="en-CA"/>
        </w:rPr>
        <w:t>e.g</w:t>
      </w:r>
      <w:proofErr w:type="gramEnd"/>
      <w:r w:rsidR="00205188">
        <w:rPr>
          <w:lang w:val="en-CA"/>
        </w:rPr>
        <w:t>. future litig</w:t>
      </w:r>
      <w:r>
        <w:rPr>
          <w:lang w:val="en-CA"/>
        </w:rPr>
        <w:t>ation was not foreseeable</w:t>
      </w:r>
    </w:p>
    <w:p w:rsidR="00C75F85" w:rsidRDefault="00C75F85" w:rsidP="00C75F85">
      <w:pPr>
        <w:rPr>
          <w:lang w:val="en-CA"/>
        </w:rPr>
      </w:pPr>
      <w:r>
        <w:rPr>
          <w:lang w:val="en-CA"/>
        </w:rPr>
        <w:t xml:space="preserve">- </w:t>
      </w:r>
      <w:proofErr w:type="gramStart"/>
      <w:r>
        <w:rPr>
          <w:lang w:val="en-CA"/>
        </w:rPr>
        <w:t>there</w:t>
      </w:r>
      <w:proofErr w:type="gramEnd"/>
      <w:r>
        <w:rPr>
          <w:lang w:val="en-CA"/>
        </w:rPr>
        <w:t xml:space="preserve"> </w:t>
      </w:r>
      <w:r w:rsidR="00205188">
        <w:rPr>
          <w:lang w:val="en-CA"/>
        </w:rPr>
        <w:t>was</w:t>
      </w:r>
      <w:r>
        <w:rPr>
          <w:lang w:val="en-CA"/>
        </w:rPr>
        <w:t xml:space="preserve"> inconsistent determination  of the issue in the past </w:t>
      </w:r>
    </w:p>
    <w:p w:rsidR="00C75F85" w:rsidRPr="008F6FE8" w:rsidRDefault="00C75F85" w:rsidP="00C75F85">
      <w:pPr>
        <w:rPr>
          <w:lang w:val="en-CA"/>
        </w:rPr>
      </w:pPr>
      <w:r>
        <w:rPr>
          <w:lang w:val="en-CA"/>
        </w:rPr>
        <w:t xml:space="preserve">- </w:t>
      </w:r>
      <w:proofErr w:type="gramStart"/>
      <w:r>
        <w:rPr>
          <w:lang w:val="en-CA"/>
        </w:rPr>
        <w:t>or</w:t>
      </w:r>
      <w:proofErr w:type="gramEnd"/>
      <w:r>
        <w:rPr>
          <w:lang w:val="en-CA"/>
        </w:rPr>
        <w:t xml:space="preserve"> there were procedural opportunities unavailable in the first suit, </w:t>
      </w:r>
    </w:p>
    <w:p w:rsidR="005C24CA" w:rsidRPr="008F6FE8" w:rsidRDefault="005C24CA" w:rsidP="005C24CA">
      <w:pPr>
        <w:rPr>
          <w:lang w:val="en-CA"/>
        </w:rPr>
      </w:pPr>
    </w:p>
    <w:p w:rsidR="005C24CA" w:rsidRPr="008F6FE8" w:rsidRDefault="005C24CA" w:rsidP="005C24CA">
      <w:pPr>
        <w:rPr>
          <w:lang w:val="en-CA"/>
        </w:rPr>
      </w:pPr>
      <w:r w:rsidRPr="008F6FE8">
        <w:rPr>
          <w:lang w:val="en-CA"/>
        </w:rPr>
        <w:t xml:space="preserve">- </w:t>
      </w:r>
      <w:proofErr w:type="gramStart"/>
      <w:r w:rsidRPr="008F6FE8">
        <w:rPr>
          <w:lang w:val="en-CA"/>
        </w:rPr>
        <w:t>in</w:t>
      </w:r>
      <w:proofErr w:type="gramEnd"/>
      <w:r w:rsidRPr="008F6FE8">
        <w:rPr>
          <w:lang w:val="en-CA"/>
        </w:rPr>
        <w:t xml:space="preserve"> this case?</w:t>
      </w:r>
    </w:p>
    <w:p w:rsidR="005C24CA" w:rsidRDefault="005C24CA" w:rsidP="005C24CA">
      <w:pPr>
        <w:rPr>
          <w:lang w:val="en-CA"/>
        </w:rPr>
      </w:pPr>
      <w:r w:rsidRPr="008F6FE8">
        <w:rPr>
          <w:lang w:val="en-CA"/>
        </w:rPr>
        <w:tab/>
        <w:t xml:space="preserve">- </w:t>
      </w:r>
      <w:proofErr w:type="gramStart"/>
      <w:r w:rsidR="002F3067">
        <w:rPr>
          <w:lang w:val="en-CA"/>
        </w:rPr>
        <w:t>plaintiffs</w:t>
      </w:r>
      <w:proofErr w:type="gramEnd"/>
      <w:r w:rsidR="002F3067">
        <w:rPr>
          <w:lang w:val="en-CA"/>
        </w:rPr>
        <w:t xml:space="preserve"> </w:t>
      </w:r>
      <w:r w:rsidRPr="008F6FE8">
        <w:rPr>
          <w:lang w:val="en-CA"/>
        </w:rPr>
        <w:t>could not intervene in an SEC action</w:t>
      </w:r>
    </w:p>
    <w:p w:rsidR="002F3067" w:rsidRPr="008F6FE8" w:rsidRDefault="002F3067" w:rsidP="005C24CA">
      <w:pPr>
        <w:rPr>
          <w:lang w:val="en-CA"/>
        </w:rPr>
      </w:pPr>
      <w:r>
        <w:rPr>
          <w:lang w:val="en-CA"/>
        </w:rPr>
        <w:lastRenderedPageBreak/>
        <w:tab/>
      </w:r>
      <w:r>
        <w:rPr>
          <w:lang w:val="en-CA"/>
        </w:rPr>
        <w:tab/>
        <w:t xml:space="preserve">- </w:t>
      </w:r>
      <w:proofErr w:type="gramStart"/>
      <w:r>
        <w:rPr>
          <w:lang w:val="en-CA"/>
        </w:rPr>
        <w:t>besides</w:t>
      </w:r>
      <w:proofErr w:type="gramEnd"/>
      <w:r>
        <w:rPr>
          <w:lang w:val="en-CA"/>
        </w:rPr>
        <w:t>, they did not take a wait and see attitude – they were the first to sue</w:t>
      </w:r>
    </w:p>
    <w:p w:rsidR="005C24CA" w:rsidRPr="008F6FE8" w:rsidRDefault="005C24CA" w:rsidP="005C24CA">
      <w:pPr>
        <w:rPr>
          <w:lang w:val="en-CA"/>
        </w:rPr>
      </w:pPr>
      <w:r w:rsidRPr="008F6FE8">
        <w:rPr>
          <w:lang w:val="en-CA"/>
        </w:rPr>
        <w:tab/>
        <w:t xml:space="preserve">- </w:t>
      </w:r>
      <w:proofErr w:type="gramStart"/>
      <w:r w:rsidRPr="008F6FE8">
        <w:rPr>
          <w:lang w:val="en-CA"/>
        </w:rPr>
        <w:t>future</w:t>
      </w:r>
      <w:proofErr w:type="gramEnd"/>
      <w:r w:rsidRPr="008F6FE8">
        <w:rPr>
          <w:lang w:val="en-CA"/>
        </w:rPr>
        <w:t xml:space="preserve"> litigation </w:t>
      </w:r>
      <w:r w:rsidR="002F3067">
        <w:rPr>
          <w:lang w:val="en-CA"/>
        </w:rPr>
        <w:t xml:space="preserve">about the issue was foreseeable - </w:t>
      </w:r>
      <w:r w:rsidRPr="008F6FE8">
        <w:rPr>
          <w:lang w:val="en-CA"/>
        </w:rPr>
        <w:t>was already taking place</w:t>
      </w:r>
    </w:p>
    <w:p w:rsidR="005C24CA" w:rsidRPr="008F6FE8" w:rsidRDefault="002F3067" w:rsidP="005C24CA">
      <w:pPr>
        <w:rPr>
          <w:lang w:val="en-CA"/>
        </w:rPr>
      </w:pPr>
      <w:r>
        <w:rPr>
          <w:lang w:val="en-CA"/>
        </w:rPr>
        <w:tab/>
        <w:t xml:space="preserve">- </w:t>
      </w:r>
      <w:proofErr w:type="gramStart"/>
      <w:r>
        <w:rPr>
          <w:lang w:val="en-CA"/>
        </w:rPr>
        <w:t>no</w:t>
      </w:r>
      <w:proofErr w:type="gramEnd"/>
      <w:r>
        <w:rPr>
          <w:lang w:val="en-CA"/>
        </w:rPr>
        <w:t xml:space="preserve"> inconsistent judgments – only one finding by the SEC</w:t>
      </w:r>
    </w:p>
    <w:p w:rsidR="00120FFF" w:rsidRPr="002F3067" w:rsidRDefault="005C24CA" w:rsidP="00120FFF">
      <w:pPr>
        <w:rPr>
          <w:lang w:val="en-CA"/>
        </w:rPr>
      </w:pPr>
      <w:r w:rsidRPr="008F6FE8">
        <w:rPr>
          <w:lang w:val="en-CA"/>
        </w:rPr>
        <w:tab/>
        <w:t>-</w:t>
      </w:r>
      <w:r w:rsidR="002F3067">
        <w:rPr>
          <w:lang w:val="en-CA"/>
        </w:rPr>
        <w:t xml:space="preserve"> </w:t>
      </w:r>
      <w:proofErr w:type="gramStart"/>
      <w:r w:rsidR="002F3067">
        <w:rPr>
          <w:lang w:val="en-CA"/>
        </w:rPr>
        <w:t>adequate</w:t>
      </w:r>
      <w:proofErr w:type="gramEnd"/>
      <w:r w:rsidRPr="008F6FE8">
        <w:rPr>
          <w:lang w:val="en-CA"/>
        </w:rPr>
        <w:t xml:space="preserve"> incentive to litigate</w:t>
      </w:r>
      <w:r w:rsidR="002F3067">
        <w:rPr>
          <w:lang w:val="en-CA"/>
        </w:rPr>
        <w:t xml:space="preserve"> the issue etc.</w:t>
      </w:r>
    </w:p>
    <w:p w:rsidR="002F3067" w:rsidRDefault="00B4656E" w:rsidP="00120FFF">
      <w:proofErr w:type="gramStart"/>
      <w:r>
        <w:t>so</w:t>
      </w:r>
      <w:proofErr w:type="gramEnd"/>
      <w:r>
        <w:t xml:space="preserve"> this is a good case for offensive </w:t>
      </w:r>
      <w:proofErr w:type="spellStart"/>
      <w:r>
        <w:t>nonmutual</w:t>
      </w:r>
      <w:proofErr w:type="spellEnd"/>
      <w:r>
        <w:t xml:space="preserve"> issue preclusion</w:t>
      </w:r>
    </w:p>
    <w:p w:rsidR="00B4656E" w:rsidRDefault="00B4656E" w:rsidP="00120FFF"/>
    <w:p w:rsidR="002F3067" w:rsidRDefault="002F3067" w:rsidP="00120FFF">
      <w:pPr>
        <w:rPr>
          <w:bCs/>
        </w:rPr>
      </w:pPr>
      <w:r w:rsidRPr="002F3067">
        <w:rPr>
          <w:bCs/>
        </w:rPr>
        <w:t>DISTINGUISH!</w:t>
      </w:r>
      <w:r w:rsidRPr="002F3067">
        <w:rPr>
          <w:bCs/>
        </w:rPr>
        <w:br/>
      </w:r>
      <w:r w:rsidRPr="002F3067">
        <w:rPr>
          <w:bCs/>
        </w:rPr>
        <w:br/>
        <w:t>P sues D for negligence. P wins (D is negligent). X knew about the suit but refused to intervene. X sues D for negligence in connection with the same accident. X may not be able to issue preclude D concerning D’s negligence.</w:t>
      </w:r>
    </w:p>
    <w:p w:rsidR="002F3067" w:rsidRPr="002F3067" w:rsidRDefault="002F3067" w:rsidP="002F3067">
      <w:pPr>
        <w:pStyle w:val="ListParagraph"/>
        <w:numPr>
          <w:ilvl w:val="0"/>
          <w:numId w:val="6"/>
        </w:numPr>
        <w:rPr>
          <w:bCs/>
          <w:lang w:val="en-CA"/>
        </w:rPr>
      </w:pPr>
      <w:r>
        <w:rPr>
          <w:bCs/>
        </w:rPr>
        <w:t xml:space="preserve">this is </w:t>
      </w:r>
      <w:r w:rsidR="00B4656E">
        <w:rPr>
          <w:bCs/>
        </w:rPr>
        <w:t xml:space="preserve">like </w:t>
      </w:r>
      <w:proofErr w:type="spellStart"/>
      <w:r>
        <w:rPr>
          <w:bCs/>
        </w:rPr>
        <w:t>Parklane</w:t>
      </w:r>
      <w:proofErr w:type="spellEnd"/>
      <w:r>
        <w:rPr>
          <w:bCs/>
        </w:rPr>
        <w:t xml:space="preserve"> Hosiery, where the fact that X did not intervene is a reason to think that he cannot </w:t>
      </w:r>
      <w:r w:rsidRPr="00B4656E">
        <w:rPr>
          <w:bCs/>
          <w:i/>
        </w:rPr>
        <w:t>take advantage</w:t>
      </w:r>
      <w:r>
        <w:rPr>
          <w:bCs/>
        </w:rPr>
        <w:t xml:space="preserve"> of offensive </w:t>
      </w:r>
      <w:proofErr w:type="spellStart"/>
      <w:r>
        <w:rPr>
          <w:bCs/>
        </w:rPr>
        <w:t>nonmutual</w:t>
      </w:r>
      <w:proofErr w:type="spellEnd"/>
      <w:r>
        <w:rPr>
          <w:bCs/>
        </w:rPr>
        <w:t xml:space="preserve"> issue preclusion</w:t>
      </w:r>
      <w:r w:rsidRPr="002F3067">
        <w:rPr>
          <w:bCs/>
        </w:rPr>
        <w:br/>
      </w:r>
    </w:p>
    <w:p w:rsidR="002F3067" w:rsidRPr="00B4656E" w:rsidRDefault="002F3067" w:rsidP="00B4656E">
      <w:pPr>
        <w:rPr>
          <w:bCs/>
          <w:lang w:val="en-CA"/>
        </w:rPr>
      </w:pPr>
      <w:r w:rsidRPr="00B4656E">
        <w:rPr>
          <w:bCs/>
        </w:rPr>
        <w:t>P sues D to put up a dam. X’s property will be flooded, but he refuses to intervene in the suit. P wins. X may be precluded to sue D to take down dam.</w:t>
      </w:r>
    </w:p>
    <w:p w:rsidR="002F3067" w:rsidRPr="00B4656E" w:rsidRDefault="002F3067" w:rsidP="002F3067">
      <w:pPr>
        <w:pStyle w:val="ListParagraph"/>
        <w:numPr>
          <w:ilvl w:val="0"/>
          <w:numId w:val="6"/>
        </w:numPr>
        <w:rPr>
          <w:bCs/>
          <w:lang w:val="en-CA"/>
        </w:rPr>
      </w:pPr>
      <w:r>
        <w:rPr>
          <w:bCs/>
        </w:rPr>
        <w:t xml:space="preserve">this is a reason to think that X is PRECLUDED from suing – this is a rare cutting edge exception (only gradually being recognized by some states) to the rule that someone cannot be bound by a judgment unless he was a party or in </w:t>
      </w:r>
      <w:proofErr w:type="spellStart"/>
      <w:r>
        <w:rPr>
          <w:bCs/>
        </w:rPr>
        <w:t>privity</w:t>
      </w:r>
      <w:proofErr w:type="spellEnd"/>
      <w:r>
        <w:rPr>
          <w:bCs/>
        </w:rPr>
        <w:t xml:space="preserve"> with a party in the case where the judgment was issued</w:t>
      </w:r>
      <w:r w:rsidR="00B4656E">
        <w:rPr>
          <w:bCs/>
        </w:rPr>
        <w:t xml:space="preserve"> – </w:t>
      </w:r>
      <w:proofErr w:type="spellStart"/>
      <w:r w:rsidR="00B4656E">
        <w:rPr>
          <w:bCs/>
        </w:rPr>
        <w:t>Parklane</w:t>
      </w:r>
      <w:proofErr w:type="spellEnd"/>
      <w:r w:rsidR="00B4656E">
        <w:rPr>
          <w:bCs/>
        </w:rPr>
        <w:t xml:space="preserve"> is </w:t>
      </w:r>
      <w:r w:rsidR="00B4656E" w:rsidRPr="00B4656E">
        <w:rPr>
          <w:bCs/>
          <w:i/>
        </w:rPr>
        <w:t>irrelevant</w:t>
      </w:r>
      <w:r w:rsidR="00B4656E">
        <w:rPr>
          <w:bCs/>
        </w:rPr>
        <w:t xml:space="preserve"> here</w:t>
      </w:r>
    </w:p>
    <w:p w:rsidR="00B4656E" w:rsidRDefault="00B4656E" w:rsidP="00B4656E">
      <w:pPr>
        <w:rPr>
          <w:bCs/>
          <w:lang w:val="en-CA"/>
        </w:rPr>
      </w:pPr>
      <w:bookmarkStart w:id="0" w:name="_GoBack"/>
      <w:bookmarkEnd w:id="0"/>
    </w:p>
    <w:p w:rsidR="00B4656E" w:rsidRPr="00B4656E" w:rsidRDefault="00B4656E" w:rsidP="00B4656E">
      <w:pPr>
        <w:rPr>
          <w:bCs/>
          <w:lang w:val="en-CA"/>
        </w:rPr>
      </w:pPr>
    </w:p>
    <w:p w:rsidR="002F3067" w:rsidRPr="002F3067" w:rsidRDefault="002F3067" w:rsidP="002F3067">
      <w:pPr>
        <w:pStyle w:val="ListParagraph"/>
        <w:rPr>
          <w:bCs/>
          <w:lang w:val="en-CA"/>
        </w:rPr>
      </w:pPr>
    </w:p>
    <w:p w:rsidR="00B4656E" w:rsidRPr="00B4656E" w:rsidRDefault="002F3067" w:rsidP="00B4656E">
      <w:pPr>
        <w:pStyle w:val="ListParagraph"/>
        <w:numPr>
          <w:ilvl w:val="0"/>
          <w:numId w:val="6"/>
        </w:numPr>
        <w:rPr>
          <w:bCs/>
          <w:lang w:val="en-CA"/>
        </w:rPr>
      </w:pPr>
      <w:r>
        <w:rPr>
          <w:bCs/>
        </w:rPr>
        <w:t xml:space="preserve"> NOTE that some states (e.g. Virginia) do not allow offensive </w:t>
      </w:r>
      <w:proofErr w:type="spellStart"/>
      <w:r>
        <w:rPr>
          <w:bCs/>
        </w:rPr>
        <w:t>nonmutual</w:t>
      </w:r>
      <w:proofErr w:type="spellEnd"/>
      <w:r>
        <w:rPr>
          <w:bCs/>
        </w:rPr>
        <w:t xml:space="preserve"> issue preclusion at all</w:t>
      </w:r>
      <w:r w:rsidR="00B4656E">
        <w:rPr>
          <w:bCs/>
        </w:rPr>
        <w:t>, although they do allow the defensive variety</w:t>
      </w:r>
    </w:p>
    <w:p w:rsidR="00B4656E" w:rsidRPr="00B4656E" w:rsidRDefault="00B4656E" w:rsidP="00B4656E">
      <w:pPr>
        <w:pStyle w:val="ListParagraph"/>
        <w:numPr>
          <w:ilvl w:val="0"/>
          <w:numId w:val="6"/>
        </w:numPr>
        <w:rPr>
          <w:bCs/>
          <w:lang w:val="en-CA"/>
        </w:rPr>
      </w:pPr>
      <w:r>
        <w:rPr>
          <w:bCs/>
        </w:rPr>
        <w:t>and Ohio and Ga still stick to the mutuality requirement</w:t>
      </w:r>
    </w:p>
    <w:p w:rsidR="002F3067" w:rsidRPr="002F3067" w:rsidRDefault="002F3067" w:rsidP="002F3067">
      <w:pPr>
        <w:pStyle w:val="ListParagraph"/>
        <w:rPr>
          <w:bCs/>
          <w:lang w:val="en-CA"/>
        </w:rPr>
      </w:pPr>
    </w:p>
    <w:p w:rsidR="002F3067" w:rsidRDefault="002F3067" w:rsidP="002F3067">
      <w:pPr>
        <w:rPr>
          <w:bCs/>
          <w:lang w:val="en-CA"/>
        </w:rPr>
      </w:pPr>
      <w:r>
        <w:rPr>
          <w:bCs/>
          <w:lang w:val="en-CA"/>
        </w:rPr>
        <w:t>A federal court determining the issue preclusive effect of a Virginia state court judgment will use Virginia’s approach – this is its obligation under the Full Faith and Credit statute - 28 U.S.C. § 1738 – not the Full Faith and Credit Clause of the Constitution</w:t>
      </w:r>
    </w:p>
    <w:p w:rsidR="002F3067" w:rsidRDefault="002F3067" w:rsidP="002F3067">
      <w:pPr>
        <w:rPr>
          <w:bCs/>
          <w:lang w:val="en-CA"/>
        </w:rPr>
      </w:pPr>
    </w:p>
    <w:p w:rsidR="002F3067" w:rsidRDefault="002F3067" w:rsidP="002F3067">
      <w:pPr>
        <w:rPr>
          <w:bCs/>
          <w:lang w:val="en-CA"/>
        </w:rPr>
      </w:pPr>
      <w:r>
        <w:rPr>
          <w:bCs/>
          <w:lang w:val="en-CA"/>
        </w:rPr>
        <w:lastRenderedPageBreak/>
        <w:t xml:space="preserve">Because </w:t>
      </w:r>
      <w:r w:rsidR="00B4656E">
        <w:rPr>
          <w:bCs/>
          <w:lang w:val="en-CA"/>
        </w:rPr>
        <w:t xml:space="preserve">it is only a statutory duty, </w:t>
      </w:r>
      <w:r>
        <w:rPr>
          <w:bCs/>
          <w:lang w:val="en-CA"/>
        </w:rPr>
        <w:t>Congress can release federal courts of their statutory duty to give state court judgments Full Faith and Credit by passing a new statute</w:t>
      </w:r>
    </w:p>
    <w:p w:rsidR="002F3067" w:rsidRDefault="002F3067" w:rsidP="002F3067">
      <w:pPr>
        <w:rPr>
          <w:bCs/>
          <w:lang w:val="en-CA"/>
        </w:rPr>
      </w:pPr>
      <w:r>
        <w:rPr>
          <w:bCs/>
          <w:lang w:val="en-CA"/>
        </w:rPr>
        <w:t xml:space="preserve">Congress did just that in the Terri </w:t>
      </w:r>
      <w:proofErr w:type="spellStart"/>
      <w:r>
        <w:rPr>
          <w:bCs/>
          <w:lang w:val="en-CA"/>
        </w:rPr>
        <w:t>Schiavo</w:t>
      </w:r>
      <w:proofErr w:type="spellEnd"/>
      <w:r>
        <w:rPr>
          <w:bCs/>
          <w:lang w:val="en-CA"/>
        </w:rPr>
        <w:t xml:space="preserve"> case </w:t>
      </w:r>
    </w:p>
    <w:p w:rsidR="002F3067" w:rsidRPr="002F3067" w:rsidRDefault="002F3067" w:rsidP="002F3067">
      <w:pPr>
        <w:pStyle w:val="ListParagraph"/>
        <w:numPr>
          <w:ilvl w:val="0"/>
          <w:numId w:val="6"/>
        </w:numPr>
        <w:rPr>
          <w:bCs/>
          <w:lang w:val="en-CA"/>
        </w:rPr>
      </w:pPr>
      <w:r>
        <w:rPr>
          <w:bCs/>
          <w:lang w:val="en-CA"/>
        </w:rPr>
        <w:t xml:space="preserve">although there was a final valid judgment on the merits in Florida state court, which had preclusive effect under Florida law, Congress allowed the parents of T </w:t>
      </w:r>
      <w:proofErr w:type="spellStart"/>
      <w:r>
        <w:rPr>
          <w:bCs/>
          <w:lang w:val="en-CA"/>
        </w:rPr>
        <w:t>Schiavo</w:t>
      </w:r>
      <w:proofErr w:type="spellEnd"/>
      <w:r>
        <w:rPr>
          <w:bCs/>
          <w:lang w:val="en-CA"/>
        </w:rPr>
        <w:t xml:space="preserve"> to sue again in federal court</w:t>
      </w:r>
    </w:p>
    <w:sectPr w:rsidR="002F3067" w:rsidRPr="002F3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A69"/>
    <w:multiLevelType w:val="hybridMultilevel"/>
    <w:tmpl w:val="7C7AF510"/>
    <w:lvl w:ilvl="0" w:tplc="5F2C99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943A7"/>
    <w:multiLevelType w:val="hybridMultilevel"/>
    <w:tmpl w:val="8BACDFEE"/>
    <w:lvl w:ilvl="0" w:tplc="3A5C5238">
      <w:start w:val="2"/>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9C5E32"/>
    <w:multiLevelType w:val="hybridMultilevel"/>
    <w:tmpl w:val="02106D7E"/>
    <w:lvl w:ilvl="0" w:tplc="1D386652">
      <w:start w:val="1"/>
      <w:numFmt w:val="bullet"/>
      <w:lvlText w:val="•"/>
      <w:lvlJc w:val="left"/>
      <w:pPr>
        <w:tabs>
          <w:tab w:val="num" w:pos="720"/>
        </w:tabs>
        <w:ind w:left="720" w:hanging="360"/>
      </w:pPr>
      <w:rPr>
        <w:rFonts w:ascii="Times New Roman" w:hAnsi="Times New Roman" w:hint="default"/>
      </w:rPr>
    </w:lvl>
    <w:lvl w:ilvl="1" w:tplc="AE821FA6" w:tentative="1">
      <w:start w:val="1"/>
      <w:numFmt w:val="bullet"/>
      <w:lvlText w:val="•"/>
      <w:lvlJc w:val="left"/>
      <w:pPr>
        <w:tabs>
          <w:tab w:val="num" w:pos="1440"/>
        </w:tabs>
        <w:ind w:left="1440" w:hanging="360"/>
      </w:pPr>
      <w:rPr>
        <w:rFonts w:ascii="Times New Roman" w:hAnsi="Times New Roman" w:hint="default"/>
      </w:rPr>
    </w:lvl>
    <w:lvl w:ilvl="2" w:tplc="97F61ED4" w:tentative="1">
      <w:start w:val="1"/>
      <w:numFmt w:val="bullet"/>
      <w:lvlText w:val="•"/>
      <w:lvlJc w:val="left"/>
      <w:pPr>
        <w:tabs>
          <w:tab w:val="num" w:pos="2160"/>
        </w:tabs>
        <w:ind w:left="2160" w:hanging="360"/>
      </w:pPr>
      <w:rPr>
        <w:rFonts w:ascii="Times New Roman" w:hAnsi="Times New Roman" w:hint="default"/>
      </w:rPr>
    </w:lvl>
    <w:lvl w:ilvl="3" w:tplc="192861E4" w:tentative="1">
      <w:start w:val="1"/>
      <w:numFmt w:val="bullet"/>
      <w:lvlText w:val="•"/>
      <w:lvlJc w:val="left"/>
      <w:pPr>
        <w:tabs>
          <w:tab w:val="num" w:pos="2880"/>
        </w:tabs>
        <w:ind w:left="2880" w:hanging="360"/>
      </w:pPr>
      <w:rPr>
        <w:rFonts w:ascii="Times New Roman" w:hAnsi="Times New Roman" w:hint="default"/>
      </w:rPr>
    </w:lvl>
    <w:lvl w:ilvl="4" w:tplc="C47EA478" w:tentative="1">
      <w:start w:val="1"/>
      <w:numFmt w:val="bullet"/>
      <w:lvlText w:val="•"/>
      <w:lvlJc w:val="left"/>
      <w:pPr>
        <w:tabs>
          <w:tab w:val="num" w:pos="3600"/>
        </w:tabs>
        <w:ind w:left="3600" w:hanging="360"/>
      </w:pPr>
      <w:rPr>
        <w:rFonts w:ascii="Times New Roman" w:hAnsi="Times New Roman" w:hint="default"/>
      </w:rPr>
    </w:lvl>
    <w:lvl w:ilvl="5" w:tplc="0770C12C" w:tentative="1">
      <w:start w:val="1"/>
      <w:numFmt w:val="bullet"/>
      <w:lvlText w:val="•"/>
      <w:lvlJc w:val="left"/>
      <w:pPr>
        <w:tabs>
          <w:tab w:val="num" w:pos="4320"/>
        </w:tabs>
        <w:ind w:left="4320" w:hanging="360"/>
      </w:pPr>
      <w:rPr>
        <w:rFonts w:ascii="Times New Roman" w:hAnsi="Times New Roman" w:hint="default"/>
      </w:rPr>
    </w:lvl>
    <w:lvl w:ilvl="6" w:tplc="6714094C" w:tentative="1">
      <w:start w:val="1"/>
      <w:numFmt w:val="bullet"/>
      <w:lvlText w:val="•"/>
      <w:lvlJc w:val="left"/>
      <w:pPr>
        <w:tabs>
          <w:tab w:val="num" w:pos="5040"/>
        </w:tabs>
        <w:ind w:left="5040" w:hanging="360"/>
      </w:pPr>
      <w:rPr>
        <w:rFonts w:ascii="Times New Roman" w:hAnsi="Times New Roman" w:hint="default"/>
      </w:rPr>
    </w:lvl>
    <w:lvl w:ilvl="7" w:tplc="F0685B84" w:tentative="1">
      <w:start w:val="1"/>
      <w:numFmt w:val="bullet"/>
      <w:lvlText w:val="•"/>
      <w:lvlJc w:val="left"/>
      <w:pPr>
        <w:tabs>
          <w:tab w:val="num" w:pos="5760"/>
        </w:tabs>
        <w:ind w:left="5760" w:hanging="360"/>
      </w:pPr>
      <w:rPr>
        <w:rFonts w:ascii="Times New Roman" w:hAnsi="Times New Roman" w:hint="default"/>
      </w:rPr>
    </w:lvl>
    <w:lvl w:ilvl="8" w:tplc="6012EC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5D6891"/>
    <w:multiLevelType w:val="hybridMultilevel"/>
    <w:tmpl w:val="457C2CAA"/>
    <w:lvl w:ilvl="0" w:tplc="D0A250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C3821"/>
    <w:multiLevelType w:val="hybridMultilevel"/>
    <w:tmpl w:val="1EDA0446"/>
    <w:lvl w:ilvl="0" w:tplc="2E82A5A6">
      <w:start w:val="1"/>
      <w:numFmt w:val="bullet"/>
      <w:lvlText w:val="•"/>
      <w:lvlJc w:val="left"/>
      <w:pPr>
        <w:tabs>
          <w:tab w:val="num" w:pos="720"/>
        </w:tabs>
        <w:ind w:left="720" w:hanging="360"/>
      </w:pPr>
      <w:rPr>
        <w:rFonts w:ascii="Times New Roman" w:hAnsi="Times New Roman" w:hint="default"/>
      </w:rPr>
    </w:lvl>
    <w:lvl w:ilvl="1" w:tplc="68FE475C" w:tentative="1">
      <w:start w:val="1"/>
      <w:numFmt w:val="bullet"/>
      <w:lvlText w:val="•"/>
      <w:lvlJc w:val="left"/>
      <w:pPr>
        <w:tabs>
          <w:tab w:val="num" w:pos="1440"/>
        </w:tabs>
        <w:ind w:left="1440" w:hanging="360"/>
      </w:pPr>
      <w:rPr>
        <w:rFonts w:ascii="Times New Roman" w:hAnsi="Times New Roman" w:hint="default"/>
      </w:rPr>
    </w:lvl>
    <w:lvl w:ilvl="2" w:tplc="FE2ECD6E" w:tentative="1">
      <w:start w:val="1"/>
      <w:numFmt w:val="bullet"/>
      <w:lvlText w:val="•"/>
      <w:lvlJc w:val="left"/>
      <w:pPr>
        <w:tabs>
          <w:tab w:val="num" w:pos="2160"/>
        </w:tabs>
        <w:ind w:left="2160" w:hanging="360"/>
      </w:pPr>
      <w:rPr>
        <w:rFonts w:ascii="Times New Roman" w:hAnsi="Times New Roman" w:hint="default"/>
      </w:rPr>
    </w:lvl>
    <w:lvl w:ilvl="3" w:tplc="959277C8" w:tentative="1">
      <w:start w:val="1"/>
      <w:numFmt w:val="bullet"/>
      <w:lvlText w:val="•"/>
      <w:lvlJc w:val="left"/>
      <w:pPr>
        <w:tabs>
          <w:tab w:val="num" w:pos="2880"/>
        </w:tabs>
        <w:ind w:left="2880" w:hanging="360"/>
      </w:pPr>
      <w:rPr>
        <w:rFonts w:ascii="Times New Roman" w:hAnsi="Times New Roman" w:hint="default"/>
      </w:rPr>
    </w:lvl>
    <w:lvl w:ilvl="4" w:tplc="9E769EEC" w:tentative="1">
      <w:start w:val="1"/>
      <w:numFmt w:val="bullet"/>
      <w:lvlText w:val="•"/>
      <w:lvlJc w:val="left"/>
      <w:pPr>
        <w:tabs>
          <w:tab w:val="num" w:pos="3600"/>
        </w:tabs>
        <w:ind w:left="3600" w:hanging="360"/>
      </w:pPr>
      <w:rPr>
        <w:rFonts w:ascii="Times New Roman" w:hAnsi="Times New Roman" w:hint="default"/>
      </w:rPr>
    </w:lvl>
    <w:lvl w:ilvl="5" w:tplc="3FA2A2D8" w:tentative="1">
      <w:start w:val="1"/>
      <w:numFmt w:val="bullet"/>
      <w:lvlText w:val="•"/>
      <w:lvlJc w:val="left"/>
      <w:pPr>
        <w:tabs>
          <w:tab w:val="num" w:pos="4320"/>
        </w:tabs>
        <w:ind w:left="4320" w:hanging="360"/>
      </w:pPr>
      <w:rPr>
        <w:rFonts w:ascii="Times New Roman" w:hAnsi="Times New Roman" w:hint="default"/>
      </w:rPr>
    </w:lvl>
    <w:lvl w:ilvl="6" w:tplc="E6B2C25C" w:tentative="1">
      <w:start w:val="1"/>
      <w:numFmt w:val="bullet"/>
      <w:lvlText w:val="•"/>
      <w:lvlJc w:val="left"/>
      <w:pPr>
        <w:tabs>
          <w:tab w:val="num" w:pos="5040"/>
        </w:tabs>
        <w:ind w:left="5040" w:hanging="360"/>
      </w:pPr>
      <w:rPr>
        <w:rFonts w:ascii="Times New Roman" w:hAnsi="Times New Roman" w:hint="default"/>
      </w:rPr>
    </w:lvl>
    <w:lvl w:ilvl="7" w:tplc="CFB275FC" w:tentative="1">
      <w:start w:val="1"/>
      <w:numFmt w:val="bullet"/>
      <w:lvlText w:val="•"/>
      <w:lvlJc w:val="left"/>
      <w:pPr>
        <w:tabs>
          <w:tab w:val="num" w:pos="5760"/>
        </w:tabs>
        <w:ind w:left="5760" w:hanging="360"/>
      </w:pPr>
      <w:rPr>
        <w:rFonts w:ascii="Times New Roman" w:hAnsi="Times New Roman" w:hint="default"/>
      </w:rPr>
    </w:lvl>
    <w:lvl w:ilvl="8" w:tplc="B1E092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535768"/>
    <w:multiLevelType w:val="hybridMultilevel"/>
    <w:tmpl w:val="C46878D4"/>
    <w:lvl w:ilvl="0" w:tplc="8C02ADD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55271E"/>
    <w:multiLevelType w:val="hybridMultilevel"/>
    <w:tmpl w:val="013A6270"/>
    <w:lvl w:ilvl="0" w:tplc="20920B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32F6D"/>
    <w:multiLevelType w:val="hybridMultilevel"/>
    <w:tmpl w:val="5A92F9BE"/>
    <w:lvl w:ilvl="0" w:tplc="71A4F95E">
      <w:start w:val="1"/>
      <w:numFmt w:val="bullet"/>
      <w:lvlText w:val="•"/>
      <w:lvlJc w:val="left"/>
      <w:pPr>
        <w:tabs>
          <w:tab w:val="num" w:pos="720"/>
        </w:tabs>
        <w:ind w:left="720" w:hanging="360"/>
      </w:pPr>
      <w:rPr>
        <w:rFonts w:ascii="Times New Roman" w:hAnsi="Times New Roman" w:hint="default"/>
      </w:rPr>
    </w:lvl>
    <w:lvl w:ilvl="1" w:tplc="18223F28" w:tentative="1">
      <w:start w:val="1"/>
      <w:numFmt w:val="bullet"/>
      <w:lvlText w:val="•"/>
      <w:lvlJc w:val="left"/>
      <w:pPr>
        <w:tabs>
          <w:tab w:val="num" w:pos="1440"/>
        </w:tabs>
        <w:ind w:left="1440" w:hanging="360"/>
      </w:pPr>
      <w:rPr>
        <w:rFonts w:ascii="Times New Roman" w:hAnsi="Times New Roman" w:hint="default"/>
      </w:rPr>
    </w:lvl>
    <w:lvl w:ilvl="2" w:tplc="4AF2B6E2" w:tentative="1">
      <w:start w:val="1"/>
      <w:numFmt w:val="bullet"/>
      <w:lvlText w:val="•"/>
      <w:lvlJc w:val="left"/>
      <w:pPr>
        <w:tabs>
          <w:tab w:val="num" w:pos="2160"/>
        </w:tabs>
        <w:ind w:left="2160" w:hanging="360"/>
      </w:pPr>
      <w:rPr>
        <w:rFonts w:ascii="Times New Roman" w:hAnsi="Times New Roman" w:hint="default"/>
      </w:rPr>
    </w:lvl>
    <w:lvl w:ilvl="3" w:tplc="73E8014E" w:tentative="1">
      <w:start w:val="1"/>
      <w:numFmt w:val="bullet"/>
      <w:lvlText w:val="•"/>
      <w:lvlJc w:val="left"/>
      <w:pPr>
        <w:tabs>
          <w:tab w:val="num" w:pos="2880"/>
        </w:tabs>
        <w:ind w:left="2880" w:hanging="360"/>
      </w:pPr>
      <w:rPr>
        <w:rFonts w:ascii="Times New Roman" w:hAnsi="Times New Roman" w:hint="default"/>
      </w:rPr>
    </w:lvl>
    <w:lvl w:ilvl="4" w:tplc="8AB8578A" w:tentative="1">
      <w:start w:val="1"/>
      <w:numFmt w:val="bullet"/>
      <w:lvlText w:val="•"/>
      <w:lvlJc w:val="left"/>
      <w:pPr>
        <w:tabs>
          <w:tab w:val="num" w:pos="3600"/>
        </w:tabs>
        <w:ind w:left="3600" w:hanging="360"/>
      </w:pPr>
      <w:rPr>
        <w:rFonts w:ascii="Times New Roman" w:hAnsi="Times New Roman" w:hint="default"/>
      </w:rPr>
    </w:lvl>
    <w:lvl w:ilvl="5" w:tplc="E402BAFE" w:tentative="1">
      <w:start w:val="1"/>
      <w:numFmt w:val="bullet"/>
      <w:lvlText w:val="•"/>
      <w:lvlJc w:val="left"/>
      <w:pPr>
        <w:tabs>
          <w:tab w:val="num" w:pos="4320"/>
        </w:tabs>
        <w:ind w:left="4320" w:hanging="360"/>
      </w:pPr>
      <w:rPr>
        <w:rFonts w:ascii="Times New Roman" w:hAnsi="Times New Roman" w:hint="default"/>
      </w:rPr>
    </w:lvl>
    <w:lvl w:ilvl="6" w:tplc="4B24FA68" w:tentative="1">
      <w:start w:val="1"/>
      <w:numFmt w:val="bullet"/>
      <w:lvlText w:val="•"/>
      <w:lvlJc w:val="left"/>
      <w:pPr>
        <w:tabs>
          <w:tab w:val="num" w:pos="5040"/>
        </w:tabs>
        <w:ind w:left="5040" w:hanging="360"/>
      </w:pPr>
      <w:rPr>
        <w:rFonts w:ascii="Times New Roman" w:hAnsi="Times New Roman" w:hint="default"/>
      </w:rPr>
    </w:lvl>
    <w:lvl w:ilvl="7" w:tplc="123CDBCC" w:tentative="1">
      <w:start w:val="1"/>
      <w:numFmt w:val="bullet"/>
      <w:lvlText w:val="•"/>
      <w:lvlJc w:val="left"/>
      <w:pPr>
        <w:tabs>
          <w:tab w:val="num" w:pos="5760"/>
        </w:tabs>
        <w:ind w:left="5760" w:hanging="360"/>
      </w:pPr>
      <w:rPr>
        <w:rFonts w:ascii="Times New Roman" w:hAnsi="Times New Roman" w:hint="default"/>
      </w:rPr>
    </w:lvl>
    <w:lvl w:ilvl="8" w:tplc="9F7E42A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A25E91"/>
    <w:multiLevelType w:val="hybridMultilevel"/>
    <w:tmpl w:val="125CB6D4"/>
    <w:lvl w:ilvl="0" w:tplc="1DEEA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53606E"/>
    <w:multiLevelType w:val="hybridMultilevel"/>
    <w:tmpl w:val="67244414"/>
    <w:lvl w:ilvl="0" w:tplc="0EF6394A">
      <w:start w:val="1"/>
      <w:numFmt w:val="bullet"/>
      <w:lvlText w:val="•"/>
      <w:lvlJc w:val="left"/>
      <w:pPr>
        <w:tabs>
          <w:tab w:val="num" w:pos="720"/>
        </w:tabs>
        <w:ind w:left="720" w:hanging="360"/>
      </w:pPr>
      <w:rPr>
        <w:rFonts w:ascii="Times New Roman" w:hAnsi="Times New Roman" w:hint="default"/>
      </w:rPr>
    </w:lvl>
    <w:lvl w:ilvl="1" w:tplc="46721436" w:tentative="1">
      <w:start w:val="1"/>
      <w:numFmt w:val="bullet"/>
      <w:lvlText w:val="•"/>
      <w:lvlJc w:val="left"/>
      <w:pPr>
        <w:tabs>
          <w:tab w:val="num" w:pos="1440"/>
        </w:tabs>
        <w:ind w:left="1440" w:hanging="360"/>
      </w:pPr>
      <w:rPr>
        <w:rFonts w:ascii="Times New Roman" w:hAnsi="Times New Roman" w:hint="default"/>
      </w:rPr>
    </w:lvl>
    <w:lvl w:ilvl="2" w:tplc="BBF42F30" w:tentative="1">
      <w:start w:val="1"/>
      <w:numFmt w:val="bullet"/>
      <w:lvlText w:val="•"/>
      <w:lvlJc w:val="left"/>
      <w:pPr>
        <w:tabs>
          <w:tab w:val="num" w:pos="2160"/>
        </w:tabs>
        <w:ind w:left="2160" w:hanging="360"/>
      </w:pPr>
      <w:rPr>
        <w:rFonts w:ascii="Times New Roman" w:hAnsi="Times New Roman" w:hint="default"/>
      </w:rPr>
    </w:lvl>
    <w:lvl w:ilvl="3" w:tplc="B600C1A6" w:tentative="1">
      <w:start w:val="1"/>
      <w:numFmt w:val="bullet"/>
      <w:lvlText w:val="•"/>
      <w:lvlJc w:val="left"/>
      <w:pPr>
        <w:tabs>
          <w:tab w:val="num" w:pos="2880"/>
        </w:tabs>
        <w:ind w:left="2880" w:hanging="360"/>
      </w:pPr>
      <w:rPr>
        <w:rFonts w:ascii="Times New Roman" w:hAnsi="Times New Roman" w:hint="default"/>
      </w:rPr>
    </w:lvl>
    <w:lvl w:ilvl="4" w:tplc="7E108A58" w:tentative="1">
      <w:start w:val="1"/>
      <w:numFmt w:val="bullet"/>
      <w:lvlText w:val="•"/>
      <w:lvlJc w:val="left"/>
      <w:pPr>
        <w:tabs>
          <w:tab w:val="num" w:pos="3600"/>
        </w:tabs>
        <w:ind w:left="3600" w:hanging="360"/>
      </w:pPr>
      <w:rPr>
        <w:rFonts w:ascii="Times New Roman" w:hAnsi="Times New Roman" w:hint="default"/>
      </w:rPr>
    </w:lvl>
    <w:lvl w:ilvl="5" w:tplc="E56E684E" w:tentative="1">
      <w:start w:val="1"/>
      <w:numFmt w:val="bullet"/>
      <w:lvlText w:val="•"/>
      <w:lvlJc w:val="left"/>
      <w:pPr>
        <w:tabs>
          <w:tab w:val="num" w:pos="4320"/>
        </w:tabs>
        <w:ind w:left="4320" w:hanging="360"/>
      </w:pPr>
      <w:rPr>
        <w:rFonts w:ascii="Times New Roman" w:hAnsi="Times New Roman" w:hint="default"/>
      </w:rPr>
    </w:lvl>
    <w:lvl w:ilvl="6" w:tplc="EF5E8328" w:tentative="1">
      <w:start w:val="1"/>
      <w:numFmt w:val="bullet"/>
      <w:lvlText w:val="•"/>
      <w:lvlJc w:val="left"/>
      <w:pPr>
        <w:tabs>
          <w:tab w:val="num" w:pos="5040"/>
        </w:tabs>
        <w:ind w:left="5040" w:hanging="360"/>
      </w:pPr>
      <w:rPr>
        <w:rFonts w:ascii="Times New Roman" w:hAnsi="Times New Roman" w:hint="default"/>
      </w:rPr>
    </w:lvl>
    <w:lvl w:ilvl="7" w:tplc="216C9E34" w:tentative="1">
      <w:start w:val="1"/>
      <w:numFmt w:val="bullet"/>
      <w:lvlText w:val="•"/>
      <w:lvlJc w:val="left"/>
      <w:pPr>
        <w:tabs>
          <w:tab w:val="num" w:pos="5760"/>
        </w:tabs>
        <w:ind w:left="5760" w:hanging="360"/>
      </w:pPr>
      <w:rPr>
        <w:rFonts w:ascii="Times New Roman" w:hAnsi="Times New Roman" w:hint="default"/>
      </w:rPr>
    </w:lvl>
    <w:lvl w:ilvl="8" w:tplc="BC42B42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2ED10F6"/>
    <w:multiLevelType w:val="hybridMultilevel"/>
    <w:tmpl w:val="C5F00718"/>
    <w:lvl w:ilvl="0" w:tplc="7758EF92">
      <w:start w:val="1"/>
      <w:numFmt w:val="bullet"/>
      <w:lvlText w:val="•"/>
      <w:lvlJc w:val="left"/>
      <w:pPr>
        <w:tabs>
          <w:tab w:val="num" w:pos="720"/>
        </w:tabs>
        <w:ind w:left="720" w:hanging="360"/>
      </w:pPr>
      <w:rPr>
        <w:rFonts w:ascii="Times New Roman" w:hAnsi="Times New Roman" w:hint="default"/>
      </w:rPr>
    </w:lvl>
    <w:lvl w:ilvl="1" w:tplc="3B823BAE" w:tentative="1">
      <w:start w:val="1"/>
      <w:numFmt w:val="bullet"/>
      <w:lvlText w:val="•"/>
      <w:lvlJc w:val="left"/>
      <w:pPr>
        <w:tabs>
          <w:tab w:val="num" w:pos="1440"/>
        </w:tabs>
        <w:ind w:left="1440" w:hanging="360"/>
      </w:pPr>
      <w:rPr>
        <w:rFonts w:ascii="Times New Roman" w:hAnsi="Times New Roman" w:hint="default"/>
      </w:rPr>
    </w:lvl>
    <w:lvl w:ilvl="2" w:tplc="CBFE756A" w:tentative="1">
      <w:start w:val="1"/>
      <w:numFmt w:val="bullet"/>
      <w:lvlText w:val="•"/>
      <w:lvlJc w:val="left"/>
      <w:pPr>
        <w:tabs>
          <w:tab w:val="num" w:pos="2160"/>
        </w:tabs>
        <w:ind w:left="2160" w:hanging="360"/>
      </w:pPr>
      <w:rPr>
        <w:rFonts w:ascii="Times New Roman" w:hAnsi="Times New Roman" w:hint="default"/>
      </w:rPr>
    </w:lvl>
    <w:lvl w:ilvl="3" w:tplc="E15ACFB2" w:tentative="1">
      <w:start w:val="1"/>
      <w:numFmt w:val="bullet"/>
      <w:lvlText w:val="•"/>
      <w:lvlJc w:val="left"/>
      <w:pPr>
        <w:tabs>
          <w:tab w:val="num" w:pos="2880"/>
        </w:tabs>
        <w:ind w:left="2880" w:hanging="360"/>
      </w:pPr>
      <w:rPr>
        <w:rFonts w:ascii="Times New Roman" w:hAnsi="Times New Roman" w:hint="default"/>
      </w:rPr>
    </w:lvl>
    <w:lvl w:ilvl="4" w:tplc="63AC2E82" w:tentative="1">
      <w:start w:val="1"/>
      <w:numFmt w:val="bullet"/>
      <w:lvlText w:val="•"/>
      <w:lvlJc w:val="left"/>
      <w:pPr>
        <w:tabs>
          <w:tab w:val="num" w:pos="3600"/>
        </w:tabs>
        <w:ind w:left="3600" w:hanging="360"/>
      </w:pPr>
      <w:rPr>
        <w:rFonts w:ascii="Times New Roman" w:hAnsi="Times New Roman" w:hint="default"/>
      </w:rPr>
    </w:lvl>
    <w:lvl w:ilvl="5" w:tplc="9A1ED7FC" w:tentative="1">
      <w:start w:val="1"/>
      <w:numFmt w:val="bullet"/>
      <w:lvlText w:val="•"/>
      <w:lvlJc w:val="left"/>
      <w:pPr>
        <w:tabs>
          <w:tab w:val="num" w:pos="4320"/>
        </w:tabs>
        <w:ind w:left="4320" w:hanging="360"/>
      </w:pPr>
      <w:rPr>
        <w:rFonts w:ascii="Times New Roman" w:hAnsi="Times New Roman" w:hint="default"/>
      </w:rPr>
    </w:lvl>
    <w:lvl w:ilvl="6" w:tplc="8CBA5516" w:tentative="1">
      <w:start w:val="1"/>
      <w:numFmt w:val="bullet"/>
      <w:lvlText w:val="•"/>
      <w:lvlJc w:val="left"/>
      <w:pPr>
        <w:tabs>
          <w:tab w:val="num" w:pos="5040"/>
        </w:tabs>
        <w:ind w:left="5040" w:hanging="360"/>
      </w:pPr>
      <w:rPr>
        <w:rFonts w:ascii="Times New Roman" w:hAnsi="Times New Roman" w:hint="default"/>
      </w:rPr>
    </w:lvl>
    <w:lvl w:ilvl="7" w:tplc="C9067040" w:tentative="1">
      <w:start w:val="1"/>
      <w:numFmt w:val="bullet"/>
      <w:lvlText w:val="•"/>
      <w:lvlJc w:val="left"/>
      <w:pPr>
        <w:tabs>
          <w:tab w:val="num" w:pos="5760"/>
        </w:tabs>
        <w:ind w:left="5760" w:hanging="360"/>
      </w:pPr>
      <w:rPr>
        <w:rFonts w:ascii="Times New Roman" w:hAnsi="Times New Roman" w:hint="default"/>
      </w:rPr>
    </w:lvl>
    <w:lvl w:ilvl="8" w:tplc="E8C8F06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D1A6ADA"/>
    <w:multiLevelType w:val="hybridMultilevel"/>
    <w:tmpl w:val="2A0EAB24"/>
    <w:lvl w:ilvl="0" w:tplc="D1F0930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BF311C"/>
    <w:multiLevelType w:val="hybridMultilevel"/>
    <w:tmpl w:val="3EC6ADE2"/>
    <w:lvl w:ilvl="0" w:tplc="7B4225B0">
      <w:numFmt w:val="bullet"/>
      <w:lvlText w:val="-"/>
      <w:lvlJc w:val="left"/>
      <w:pPr>
        <w:tabs>
          <w:tab w:val="num" w:pos="1860"/>
        </w:tabs>
        <w:ind w:left="1860" w:hanging="150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65E1C"/>
    <w:multiLevelType w:val="hybridMultilevel"/>
    <w:tmpl w:val="87148C16"/>
    <w:lvl w:ilvl="0" w:tplc="0872769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AD20CD"/>
    <w:multiLevelType w:val="hybridMultilevel"/>
    <w:tmpl w:val="394471C6"/>
    <w:lvl w:ilvl="0" w:tplc="5314B36A">
      <w:start w:val="1"/>
      <w:numFmt w:val="bullet"/>
      <w:lvlText w:val="•"/>
      <w:lvlJc w:val="left"/>
      <w:pPr>
        <w:tabs>
          <w:tab w:val="num" w:pos="720"/>
        </w:tabs>
        <w:ind w:left="720" w:hanging="360"/>
      </w:pPr>
      <w:rPr>
        <w:rFonts w:ascii="Times New Roman" w:hAnsi="Times New Roman" w:hint="default"/>
      </w:rPr>
    </w:lvl>
    <w:lvl w:ilvl="1" w:tplc="84005F02" w:tentative="1">
      <w:start w:val="1"/>
      <w:numFmt w:val="bullet"/>
      <w:lvlText w:val="•"/>
      <w:lvlJc w:val="left"/>
      <w:pPr>
        <w:tabs>
          <w:tab w:val="num" w:pos="1440"/>
        </w:tabs>
        <w:ind w:left="1440" w:hanging="360"/>
      </w:pPr>
      <w:rPr>
        <w:rFonts w:ascii="Times New Roman" w:hAnsi="Times New Roman" w:hint="default"/>
      </w:rPr>
    </w:lvl>
    <w:lvl w:ilvl="2" w:tplc="498E3E10" w:tentative="1">
      <w:start w:val="1"/>
      <w:numFmt w:val="bullet"/>
      <w:lvlText w:val="•"/>
      <w:lvlJc w:val="left"/>
      <w:pPr>
        <w:tabs>
          <w:tab w:val="num" w:pos="2160"/>
        </w:tabs>
        <w:ind w:left="2160" w:hanging="360"/>
      </w:pPr>
      <w:rPr>
        <w:rFonts w:ascii="Times New Roman" w:hAnsi="Times New Roman" w:hint="default"/>
      </w:rPr>
    </w:lvl>
    <w:lvl w:ilvl="3" w:tplc="64F2EDE2" w:tentative="1">
      <w:start w:val="1"/>
      <w:numFmt w:val="bullet"/>
      <w:lvlText w:val="•"/>
      <w:lvlJc w:val="left"/>
      <w:pPr>
        <w:tabs>
          <w:tab w:val="num" w:pos="2880"/>
        </w:tabs>
        <w:ind w:left="2880" w:hanging="360"/>
      </w:pPr>
      <w:rPr>
        <w:rFonts w:ascii="Times New Roman" w:hAnsi="Times New Roman" w:hint="default"/>
      </w:rPr>
    </w:lvl>
    <w:lvl w:ilvl="4" w:tplc="BB962202" w:tentative="1">
      <w:start w:val="1"/>
      <w:numFmt w:val="bullet"/>
      <w:lvlText w:val="•"/>
      <w:lvlJc w:val="left"/>
      <w:pPr>
        <w:tabs>
          <w:tab w:val="num" w:pos="3600"/>
        </w:tabs>
        <w:ind w:left="3600" w:hanging="360"/>
      </w:pPr>
      <w:rPr>
        <w:rFonts w:ascii="Times New Roman" w:hAnsi="Times New Roman" w:hint="default"/>
      </w:rPr>
    </w:lvl>
    <w:lvl w:ilvl="5" w:tplc="E9760004" w:tentative="1">
      <w:start w:val="1"/>
      <w:numFmt w:val="bullet"/>
      <w:lvlText w:val="•"/>
      <w:lvlJc w:val="left"/>
      <w:pPr>
        <w:tabs>
          <w:tab w:val="num" w:pos="4320"/>
        </w:tabs>
        <w:ind w:left="4320" w:hanging="360"/>
      </w:pPr>
      <w:rPr>
        <w:rFonts w:ascii="Times New Roman" w:hAnsi="Times New Roman" w:hint="default"/>
      </w:rPr>
    </w:lvl>
    <w:lvl w:ilvl="6" w:tplc="147057D6" w:tentative="1">
      <w:start w:val="1"/>
      <w:numFmt w:val="bullet"/>
      <w:lvlText w:val="•"/>
      <w:lvlJc w:val="left"/>
      <w:pPr>
        <w:tabs>
          <w:tab w:val="num" w:pos="5040"/>
        </w:tabs>
        <w:ind w:left="5040" w:hanging="360"/>
      </w:pPr>
      <w:rPr>
        <w:rFonts w:ascii="Times New Roman" w:hAnsi="Times New Roman" w:hint="default"/>
      </w:rPr>
    </w:lvl>
    <w:lvl w:ilvl="7" w:tplc="0C2A2C72" w:tentative="1">
      <w:start w:val="1"/>
      <w:numFmt w:val="bullet"/>
      <w:lvlText w:val="•"/>
      <w:lvlJc w:val="left"/>
      <w:pPr>
        <w:tabs>
          <w:tab w:val="num" w:pos="5760"/>
        </w:tabs>
        <w:ind w:left="5760" w:hanging="360"/>
      </w:pPr>
      <w:rPr>
        <w:rFonts w:ascii="Times New Roman" w:hAnsi="Times New Roman" w:hint="default"/>
      </w:rPr>
    </w:lvl>
    <w:lvl w:ilvl="8" w:tplc="9B3CD79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3F54F44"/>
    <w:multiLevelType w:val="hybridMultilevel"/>
    <w:tmpl w:val="45EE0E06"/>
    <w:lvl w:ilvl="0" w:tplc="452659C0">
      <w:start w:val="1"/>
      <w:numFmt w:val="bullet"/>
      <w:lvlText w:val="•"/>
      <w:lvlJc w:val="left"/>
      <w:pPr>
        <w:tabs>
          <w:tab w:val="num" w:pos="720"/>
        </w:tabs>
        <w:ind w:left="720" w:hanging="360"/>
      </w:pPr>
      <w:rPr>
        <w:rFonts w:ascii="Times New Roman" w:hAnsi="Times New Roman" w:hint="default"/>
      </w:rPr>
    </w:lvl>
    <w:lvl w:ilvl="1" w:tplc="A980076A" w:tentative="1">
      <w:start w:val="1"/>
      <w:numFmt w:val="bullet"/>
      <w:lvlText w:val="•"/>
      <w:lvlJc w:val="left"/>
      <w:pPr>
        <w:tabs>
          <w:tab w:val="num" w:pos="1440"/>
        </w:tabs>
        <w:ind w:left="1440" w:hanging="360"/>
      </w:pPr>
      <w:rPr>
        <w:rFonts w:ascii="Times New Roman" w:hAnsi="Times New Roman" w:hint="default"/>
      </w:rPr>
    </w:lvl>
    <w:lvl w:ilvl="2" w:tplc="AB8C884A" w:tentative="1">
      <w:start w:val="1"/>
      <w:numFmt w:val="bullet"/>
      <w:lvlText w:val="•"/>
      <w:lvlJc w:val="left"/>
      <w:pPr>
        <w:tabs>
          <w:tab w:val="num" w:pos="2160"/>
        </w:tabs>
        <w:ind w:left="2160" w:hanging="360"/>
      </w:pPr>
      <w:rPr>
        <w:rFonts w:ascii="Times New Roman" w:hAnsi="Times New Roman" w:hint="default"/>
      </w:rPr>
    </w:lvl>
    <w:lvl w:ilvl="3" w:tplc="13B08AF0" w:tentative="1">
      <w:start w:val="1"/>
      <w:numFmt w:val="bullet"/>
      <w:lvlText w:val="•"/>
      <w:lvlJc w:val="left"/>
      <w:pPr>
        <w:tabs>
          <w:tab w:val="num" w:pos="2880"/>
        </w:tabs>
        <w:ind w:left="2880" w:hanging="360"/>
      </w:pPr>
      <w:rPr>
        <w:rFonts w:ascii="Times New Roman" w:hAnsi="Times New Roman" w:hint="default"/>
      </w:rPr>
    </w:lvl>
    <w:lvl w:ilvl="4" w:tplc="9EAE0804" w:tentative="1">
      <w:start w:val="1"/>
      <w:numFmt w:val="bullet"/>
      <w:lvlText w:val="•"/>
      <w:lvlJc w:val="left"/>
      <w:pPr>
        <w:tabs>
          <w:tab w:val="num" w:pos="3600"/>
        </w:tabs>
        <w:ind w:left="3600" w:hanging="360"/>
      </w:pPr>
      <w:rPr>
        <w:rFonts w:ascii="Times New Roman" w:hAnsi="Times New Roman" w:hint="default"/>
      </w:rPr>
    </w:lvl>
    <w:lvl w:ilvl="5" w:tplc="BB9E2E38" w:tentative="1">
      <w:start w:val="1"/>
      <w:numFmt w:val="bullet"/>
      <w:lvlText w:val="•"/>
      <w:lvlJc w:val="left"/>
      <w:pPr>
        <w:tabs>
          <w:tab w:val="num" w:pos="4320"/>
        </w:tabs>
        <w:ind w:left="4320" w:hanging="360"/>
      </w:pPr>
      <w:rPr>
        <w:rFonts w:ascii="Times New Roman" w:hAnsi="Times New Roman" w:hint="default"/>
      </w:rPr>
    </w:lvl>
    <w:lvl w:ilvl="6" w:tplc="8C6EFD8E" w:tentative="1">
      <w:start w:val="1"/>
      <w:numFmt w:val="bullet"/>
      <w:lvlText w:val="•"/>
      <w:lvlJc w:val="left"/>
      <w:pPr>
        <w:tabs>
          <w:tab w:val="num" w:pos="5040"/>
        </w:tabs>
        <w:ind w:left="5040" w:hanging="360"/>
      </w:pPr>
      <w:rPr>
        <w:rFonts w:ascii="Times New Roman" w:hAnsi="Times New Roman" w:hint="default"/>
      </w:rPr>
    </w:lvl>
    <w:lvl w:ilvl="7" w:tplc="D30E7288" w:tentative="1">
      <w:start w:val="1"/>
      <w:numFmt w:val="bullet"/>
      <w:lvlText w:val="•"/>
      <w:lvlJc w:val="left"/>
      <w:pPr>
        <w:tabs>
          <w:tab w:val="num" w:pos="5760"/>
        </w:tabs>
        <w:ind w:left="5760" w:hanging="360"/>
      </w:pPr>
      <w:rPr>
        <w:rFonts w:ascii="Times New Roman" w:hAnsi="Times New Roman" w:hint="default"/>
      </w:rPr>
    </w:lvl>
    <w:lvl w:ilvl="8" w:tplc="3DB843C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8913240"/>
    <w:multiLevelType w:val="hybridMultilevel"/>
    <w:tmpl w:val="E586FF6A"/>
    <w:lvl w:ilvl="0" w:tplc="6004E04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EC3855"/>
    <w:multiLevelType w:val="hybridMultilevel"/>
    <w:tmpl w:val="91E0DB86"/>
    <w:lvl w:ilvl="0" w:tplc="5DF02722">
      <w:start w:val="1"/>
      <w:numFmt w:val="bullet"/>
      <w:lvlText w:val="•"/>
      <w:lvlJc w:val="left"/>
      <w:pPr>
        <w:tabs>
          <w:tab w:val="num" w:pos="720"/>
        </w:tabs>
        <w:ind w:left="720" w:hanging="360"/>
      </w:pPr>
      <w:rPr>
        <w:rFonts w:ascii="Times New Roman" w:hAnsi="Times New Roman" w:hint="default"/>
      </w:rPr>
    </w:lvl>
    <w:lvl w:ilvl="1" w:tplc="A5C29520" w:tentative="1">
      <w:start w:val="1"/>
      <w:numFmt w:val="bullet"/>
      <w:lvlText w:val="•"/>
      <w:lvlJc w:val="left"/>
      <w:pPr>
        <w:tabs>
          <w:tab w:val="num" w:pos="1440"/>
        </w:tabs>
        <w:ind w:left="1440" w:hanging="360"/>
      </w:pPr>
      <w:rPr>
        <w:rFonts w:ascii="Times New Roman" w:hAnsi="Times New Roman" w:hint="default"/>
      </w:rPr>
    </w:lvl>
    <w:lvl w:ilvl="2" w:tplc="9A52BB7C" w:tentative="1">
      <w:start w:val="1"/>
      <w:numFmt w:val="bullet"/>
      <w:lvlText w:val="•"/>
      <w:lvlJc w:val="left"/>
      <w:pPr>
        <w:tabs>
          <w:tab w:val="num" w:pos="2160"/>
        </w:tabs>
        <w:ind w:left="2160" w:hanging="360"/>
      </w:pPr>
      <w:rPr>
        <w:rFonts w:ascii="Times New Roman" w:hAnsi="Times New Roman" w:hint="default"/>
      </w:rPr>
    </w:lvl>
    <w:lvl w:ilvl="3" w:tplc="1D92C686" w:tentative="1">
      <w:start w:val="1"/>
      <w:numFmt w:val="bullet"/>
      <w:lvlText w:val="•"/>
      <w:lvlJc w:val="left"/>
      <w:pPr>
        <w:tabs>
          <w:tab w:val="num" w:pos="2880"/>
        </w:tabs>
        <w:ind w:left="2880" w:hanging="360"/>
      </w:pPr>
      <w:rPr>
        <w:rFonts w:ascii="Times New Roman" w:hAnsi="Times New Roman" w:hint="default"/>
      </w:rPr>
    </w:lvl>
    <w:lvl w:ilvl="4" w:tplc="A0F44324" w:tentative="1">
      <w:start w:val="1"/>
      <w:numFmt w:val="bullet"/>
      <w:lvlText w:val="•"/>
      <w:lvlJc w:val="left"/>
      <w:pPr>
        <w:tabs>
          <w:tab w:val="num" w:pos="3600"/>
        </w:tabs>
        <w:ind w:left="3600" w:hanging="360"/>
      </w:pPr>
      <w:rPr>
        <w:rFonts w:ascii="Times New Roman" w:hAnsi="Times New Roman" w:hint="default"/>
      </w:rPr>
    </w:lvl>
    <w:lvl w:ilvl="5" w:tplc="17989F3E" w:tentative="1">
      <w:start w:val="1"/>
      <w:numFmt w:val="bullet"/>
      <w:lvlText w:val="•"/>
      <w:lvlJc w:val="left"/>
      <w:pPr>
        <w:tabs>
          <w:tab w:val="num" w:pos="4320"/>
        </w:tabs>
        <w:ind w:left="4320" w:hanging="360"/>
      </w:pPr>
      <w:rPr>
        <w:rFonts w:ascii="Times New Roman" w:hAnsi="Times New Roman" w:hint="default"/>
      </w:rPr>
    </w:lvl>
    <w:lvl w:ilvl="6" w:tplc="AB4034F2" w:tentative="1">
      <w:start w:val="1"/>
      <w:numFmt w:val="bullet"/>
      <w:lvlText w:val="•"/>
      <w:lvlJc w:val="left"/>
      <w:pPr>
        <w:tabs>
          <w:tab w:val="num" w:pos="5040"/>
        </w:tabs>
        <w:ind w:left="5040" w:hanging="360"/>
      </w:pPr>
      <w:rPr>
        <w:rFonts w:ascii="Times New Roman" w:hAnsi="Times New Roman" w:hint="default"/>
      </w:rPr>
    </w:lvl>
    <w:lvl w:ilvl="7" w:tplc="716A83CE" w:tentative="1">
      <w:start w:val="1"/>
      <w:numFmt w:val="bullet"/>
      <w:lvlText w:val="•"/>
      <w:lvlJc w:val="left"/>
      <w:pPr>
        <w:tabs>
          <w:tab w:val="num" w:pos="5760"/>
        </w:tabs>
        <w:ind w:left="5760" w:hanging="360"/>
      </w:pPr>
      <w:rPr>
        <w:rFonts w:ascii="Times New Roman" w:hAnsi="Times New Roman" w:hint="default"/>
      </w:rPr>
    </w:lvl>
    <w:lvl w:ilvl="8" w:tplc="1CE6FFB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E1F517C"/>
    <w:multiLevelType w:val="hybridMultilevel"/>
    <w:tmpl w:val="94E21CC8"/>
    <w:lvl w:ilvl="0" w:tplc="6B5E578A">
      <w:start w:val="1"/>
      <w:numFmt w:val="bullet"/>
      <w:lvlText w:val="•"/>
      <w:lvlJc w:val="left"/>
      <w:pPr>
        <w:tabs>
          <w:tab w:val="num" w:pos="720"/>
        </w:tabs>
        <w:ind w:left="720" w:hanging="360"/>
      </w:pPr>
      <w:rPr>
        <w:rFonts w:ascii="Times New Roman" w:hAnsi="Times New Roman" w:hint="default"/>
      </w:rPr>
    </w:lvl>
    <w:lvl w:ilvl="1" w:tplc="9DF42660" w:tentative="1">
      <w:start w:val="1"/>
      <w:numFmt w:val="bullet"/>
      <w:lvlText w:val="•"/>
      <w:lvlJc w:val="left"/>
      <w:pPr>
        <w:tabs>
          <w:tab w:val="num" w:pos="1440"/>
        </w:tabs>
        <w:ind w:left="1440" w:hanging="360"/>
      </w:pPr>
      <w:rPr>
        <w:rFonts w:ascii="Times New Roman" w:hAnsi="Times New Roman" w:hint="default"/>
      </w:rPr>
    </w:lvl>
    <w:lvl w:ilvl="2" w:tplc="B78E3AE6" w:tentative="1">
      <w:start w:val="1"/>
      <w:numFmt w:val="bullet"/>
      <w:lvlText w:val="•"/>
      <w:lvlJc w:val="left"/>
      <w:pPr>
        <w:tabs>
          <w:tab w:val="num" w:pos="2160"/>
        </w:tabs>
        <w:ind w:left="2160" w:hanging="360"/>
      </w:pPr>
      <w:rPr>
        <w:rFonts w:ascii="Times New Roman" w:hAnsi="Times New Roman" w:hint="default"/>
      </w:rPr>
    </w:lvl>
    <w:lvl w:ilvl="3" w:tplc="09206EFC" w:tentative="1">
      <w:start w:val="1"/>
      <w:numFmt w:val="bullet"/>
      <w:lvlText w:val="•"/>
      <w:lvlJc w:val="left"/>
      <w:pPr>
        <w:tabs>
          <w:tab w:val="num" w:pos="2880"/>
        </w:tabs>
        <w:ind w:left="2880" w:hanging="360"/>
      </w:pPr>
      <w:rPr>
        <w:rFonts w:ascii="Times New Roman" w:hAnsi="Times New Roman" w:hint="default"/>
      </w:rPr>
    </w:lvl>
    <w:lvl w:ilvl="4" w:tplc="3850DBA8" w:tentative="1">
      <w:start w:val="1"/>
      <w:numFmt w:val="bullet"/>
      <w:lvlText w:val="•"/>
      <w:lvlJc w:val="left"/>
      <w:pPr>
        <w:tabs>
          <w:tab w:val="num" w:pos="3600"/>
        </w:tabs>
        <w:ind w:left="3600" w:hanging="360"/>
      </w:pPr>
      <w:rPr>
        <w:rFonts w:ascii="Times New Roman" w:hAnsi="Times New Roman" w:hint="default"/>
      </w:rPr>
    </w:lvl>
    <w:lvl w:ilvl="5" w:tplc="6A8CF41C" w:tentative="1">
      <w:start w:val="1"/>
      <w:numFmt w:val="bullet"/>
      <w:lvlText w:val="•"/>
      <w:lvlJc w:val="left"/>
      <w:pPr>
        <w:tabs>
          <w:tab w:val="num" w:pos="4320"/>
        </w:tabs>
        <w:ind w:left="4320" w:hanging="360"/>
      </w:pPr>
      <w:rPr>
        <w:rFonts w:ascii="Times New Roman" w:hAnsi="Times New Roman" w:hint="default"/>
      </w:rPr>
    </w:lvl>
    <w:lvl w:ilvl="6" w:tplc="7646C3A6" w:tentative="1">
      <w:start w:val="1"/>
      <w:numFmt w:val="bullet"/>
      <w:lvlText w:val="•"/>
      <w:lvlJc w:val="left"/>
      <w:pPr>
        <w:tabs>
          <w:tab w:val="num" w:pos="5040"/>
        </w:tabs>
        <w:ind w:left="5040" w:hanging="360"/>
      </w:pPr>
      <w:rPr>
        <w:rFonts w:ascii="Times New Roman" w:hAnsi="Times New Roman" w:hint="default"/>
      </w:rPr>
    </w:lvl>
    <w:lvl w:ilvl="7" w:tplc="51A23E34" w:tentative="1">
      <w:start w:val="1"/>
      <w:numFmt w:val="bullet"/>
      <w:lvlText w:val="•"/>
      <w:lvlJc w:val="left"/>
      <w:pPr>
        <w:tabs>
          <w:tab w:val="num" w:pos="5760"/>
        </w:tabs>
        <w:ind w:left="5760" w:hanging="360"/>
      </w:pPr>
      <w:rPr>
        <w:rFonts w:ascii="Times New Roman" w:hAnsi="Times New Roman" w:hint="default"/>
      </w:rPr>
    </w:lvl>
    <w:lvl w:ilvl="8" w:tplc="B114E4C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11"/>
  </w:num>
  <w:num w:numId="4">
    <w:abstractNumId w:val="5"/>
  </w:num>
  <w:num w:numId="5">
    <w:abstractNumId w:val="13"/>
  </w:num>
  <w:num w:numId="6">
    <w:abstractNumId w:val="16"/>
  </w:num>
  <w:num w:numId="7">
    <w:abstractNumId w:val="6"/>
  </w:num>
  <w:num w:numId="8">
    <w:abstractNumId w:val="1"/>
  </w:num>
  <w:num w:numId="9">
    <w:abstractNumId w:val="12"/>
  </w:num>
  <w:num w:numId="10">
    <w:abstractNumId w:val="9"/>
  </w:num>
  <w:num w:numId="11">
    <w:abstractNumId w:val="14"/>
  </w:num>
  <w:num w:numId="12">
    <w:abstractNumId w:val="18"/>
  </w:num>
  <w:num w:numId="13">
    <w:abstractNumId w:val="10"/>
  </w:num>
  <w:num w:numId="14">
    <w:abstractNumId w:val="7"/>
  </w:num>
  <w:num w:numId="15">
    <w:abstractNumId w:val="4"/>
  </w:num>
  <w:num w:numId="16">
    <w:abstractNumId w:val="15"/>
  </w:num>
  <w:num w:numId="17">
    <w:abstractNumId w:val="3"/>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CA"/>
    <w:rsid w:val="00025338"/>
    <w:rsid w:val="0008727A"/>
    <w:rsid w:val="000A071A"/>
    <w:rsid w:val="00120FFF"/>
    <w:rsid w:val="002023C2"/>
    <w:rsid w:val="00205188"/>
    <w:rsid w:val="002F3067"/>
    <w:rsid w:val="00406269"/>
    <w:rsid w:val="005C24CA"/>
    <w:rsid w:val="00AB51A2"/>
    <w:rsid w:val="00B4656E"/>
    <w:rsid w:val="00B648B9"/>
    <w:rsid w:val="00C75F85"/>
    <w:rsid w:val="00D41086"/>
    <w:rsid w:val="00F9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0EE37-43D3-48AB-B7D1-0E3920A5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8727A"/>
    <w:pPr>
      <w:ind w:left="720"/>
      <w:contextualSpacing/>
    </w:pPr>
  </w:style>
  <w:style w:type="paragraph" w:styleId="NormalWeb">
    <w:name w:val="Normal (Web)"/>
    <w:basedOn w:val="Normal"/>
    <w:uiPriority w:val="99"/>
    <w:unhideWhenUsed/>
    <w:rsid w:val="00120FFF"/>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rsid w:val="00120FFF"/>
  </w:style>
  <w:style w:type="character" w:customStyle="1" w:styleId="apple-converted-space">
    <w:name w:val="apple-converted-space"/>
    <w:rsid w:val="00120FFF"/>
  </w:style>
  <w:style w:type="character" w:styleId="Hyperlink">
    <w:name w:val="Hyperlink"/>
    <w:basedOn w:val="DefaultParagraphFont"/>
    <w:uiPriority w:val="99"/>
    <w:unhideWhenUsed/>
    <w:rsid w:val="00C75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cornell.edu/supremecourt/text/439/3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Green, Michael S</cp:lastModifiedBy>
  <cp:revision>3</cp:revision>
  <dcterms:created xsi:type="dcterms:W3CDTF">2016-11-09T21:03:00Z</dcterms:created>
  <dcterms:modified xsi:type="dcterms:W3CDTF">2016-11-09T21:06:00Z</dcterms:modified>
</cp:coreProperties>
</file>