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86" w:rsidRDefault="007C4886" w:rsidP="007C4886">
      <w:r>
        <w:rPr>
          <w:b/>
        </w:rPr>
        <w:t>Is there federal SMJ under 28 USC 1332(a)?</w:t>
      </w:r>
      <w:r>
        <w:br/>
      </w:r>
      <w:r>
        <w:br/>
      </w:r>
      <w:proofErr w:type="gramStart"/>
      <w:r>
        <w:t>assumptions</w:t>
      </w:r>
      <w:proofErr w:type="gramEnd"/>
      <w:r>
        <w:t>:</w:t>
      </w:r>
      <w:r>
        <w:br/>
      </w:r>
      <w:r>
        <w:br/>
        <w:t>- jurisdictional minimum is met</w:t>
      </w:r>
      <w:r>
        <w:br/>
        <w:t>- action is brought in federal court by the plaintiff</w:t>
      </w:r>
    </w:p>
    <w:p w:rsidR="007C4886" w:rsidRDefault="007C4886" w:rsidP="007C4886">
      <w:r>
        <w:t xml:space="preserve">- </w:t>
      </w:r>
      <w:proofErr w:type="gramStart"/>
      <w:r>
        <w:t>plaintiff</w:t>
      </w:r>
      <w:proofErr w:type="gramEnd"/>
      <w:r>
        <w:t xml:space="preserve"> is suing under state law</w:t>
      </w:r>
    </w:p>
    <w:p w:rsidR="007C4886" w:rsidRDefault="007C4886" w:rsidP="007C4886">
      <w:r w:rsidRPr="007C4886">
        <w:t>New Yorker sues Californian, who impleads his insurer, a New Yorker</w:t>
      </w:r>
    </w:p>
    <w:p w:rsidR="007C4886" w:rsidRDefault="007C4886" w:rsidP="007C4886">
      <w:pPr>
        <w:pStyle w:val="ListParagraph"/>
        <w:numPr>
          <w:ilvl w:val="0"/>
          <w:numId w:val="4"/>
        </w:numPr>
      </w:pPr>
      <w:r>
        <w:t xml:space="preserve">Impleaded party does not matter for the purposes of determining whether </w:t>
      </w:r>
      <w:proofErr w:type="spellStart"/>
      <w:r>
        <w:t>NYer</w:t>
      </w:r>
      <w:proofErr w:type="spellEnd"/>
      <w:r>
        <w:t xml:space="preserve"> v. Cal. has diversity </w:t>
      </w:r>
    </w:p>
    <w:p w:rsidR="007C4886" w:rsidRDefault="007C4886" w:rsidP="007C4886">
      <w:pPr>
        <w:pStyle w:val="ListParagraph"/>
        <w:numPr>
          <w:ilvl w:val="0"/>
          <w:numId w:val="4"/>
        </w:numPr>
      </w:pPr>
      <w:r>
        <w:t>Impleaded parties cannot destroy diversity</w:t>
      </w:r>
    </w:p>
    <w:p w:rsidR="007C4886" w:rsidRDefault="00AA6715" w:rsidP="007C4886">
      <w:pPr>
        <w:pStyle w:val="ListParagraph"/>
        <w:numPr>
          <w:ilvl w:val="0"/>
          <w:numId w:val="4"/>
        </w:numPr>
      </w:pPr>
      <w:r>
        <w:t xml:space="preserve">BUT the impleader itself must have its own SMJ </w:t>
      </w:r>
    </w:p>
    <w:p w:rsidR="00AA6715" w:rsidRDefault="00AA6715" w:rsidP="007C4886">
      <w:pPr>
        <w:pStyle w:val="ListParagraph"/>
        <w:numPr>
          <w:ilvl w:val="0"/>
          <w:numId w:val="4"/>
        </w:numPr>
      </w:pPr>
      <w:r>
        <w:t>Will discuss in connection with supplemental jurisdiction later</w:t>
      </w:r>
    </w:p>
    <w:p w:rsidR="00AA6715" w:rsidRDefault="00AA6715" w:rsidP="007C4886">
      <w:r w:rsidRPr="00AA6715">
        <w:t>Californian sues a German</w:t>
      </w:r>
    </w:p>
    <w:p w:rsidR="00AA6715" w:rsidRDefault="00AA6715" w:rsidP="007C4886">
      <w:r>
        <w:t>Yes 1332(a</w:t>
      </w:r>
      <w:proofErr w:type="gramStart"/>
      <w:r>
        <w:t>)(</w:t>
      </w:r>
      <w:proofErr w:type="gramEnd"/>
      <w:r>
        <w:t>2)</w:t>
      </w:r>
    </w:p>
    <w:p w:rsidR="00AA6715" w:rsidRDefault="00AA6715" w:rsidP="007C4886">
      <w:r w:rsidRPr="00AA6715">
        <w:t>German sues a Frenchman</w:t>
      </w:r>
    </w:p>
    <w:p w:rsidR="00AA6715" w:rsidRDefault="00AA6715" w:rsidP="007C4886">
      <w:r>
        <w:t>No</w:t>
      </w:r>
    </w:p>
    <w:p w:rsidR="007C4886" w:rsidRDefault="007C4886" w:rsidP="007C4886">
      <w:r>
        <w:t>New Yorker sues Californian and Frenchman</w:t>
      </w:r>
    </w:p>
    <w:p w:rsidR="007C4886" w:rsidRDefault="007C4886" w:rsidP="007C4886">
      <w:r>
        <w:tab/>
        <w:t>Yes – 1332(a</w:t>
      </w:r>
      <w:proofErr w:type="gramStart"/>
      <w:r>
        <w:t>)(</w:t>
      </w:r>
      <w:proofErr w:type="gramEnd"/>
      <w:r>
        <w:t>3)</w:t>
      </w:r>
    </w:p>
    <w:p w:rsidR="007C4886" w:rsidRDefault="007C4886" w:rsidP="007C4886">
      <w:r>
        <w:t>A New Yorker and a German sue a Californian and a German</w:t>
      </w:r>
    </w:p>
    <w:p w:rsidR="007C4886" w:rsidRDefault="007C4886" w:rsidP="007C4886">
      <w:r>
        <w:rPr>
          <w:b/>
        </w:rPr>
        <w:tab/>
        <w:t xml:space="preserve">- </w:t>
      </w:r>
      <w:r>
        <w:t>Yes – 1332(a</w:t>
      </w:r>
      <w:proofErr w:type="gramStart"/>
      <w:r>
        <w:t>)(</w:t>
      </w:r>
      <w:proofErr w:type="gramEnd"/>
      <w:r>
        <w:t>3)</w:t>
      </w:r>
    </w:p>
    <w:p w:rsidR="007C4886" w:rsidRDefault="007C4886" w:rsidP="007C4886">
      <w:r>
        <w:t>Californian sues a French citizen domiciled and admitted for permanent residency in the United States who is domiciled in California</w:t>
      </w:r>
    </w:p>
    <w:p w:rsidR="007C4886" w:rsidRDefault="007C4886" w:rsidP="007C4886">
      <w:r>
        <w:tab/>
      </w:r>
      <w:r>
        <w:tab/>
        <w:t>- NO – excluded from 1332(a</w:t>
      </w:r>
      <w:proofErr w:type="gramStart"/>
      <w:r>
        <w:t>)(</w:t>
      </w:r>
      <w:proofErr w:type="gramEnd"/>
      <w:r>
        <w:t>2) by this language: “except that the district courts shall not have original jurisdiction under this subsection of an action between citizens of a State and citizens or subjects of a foreign state who are lawfully admitted for permanent residence in the United States and are domiciled in the same State”</w:t>
      </w:r>
    </w:p>
    <w:p w:rsidR="007C4886" w:rsidRDefault="007C4886" w:rsidP="007C4886">
      <w:pPr>
        <w:rPr>
          <w:b/>
        </w:rPr>
      </w:pPr>
    </w:p>
    <w:p w:rsidR="007C4886" w:rsidRDefault="007C4886" w:rsidP="007C4886">
      <w:r>
        <w:t>German sues Fr citizen domiciled in Cal and admitted for perm residence</w:t>
      </w:r>
    </w:p>
    <w:p w:rsidR="007C4886" w:rsidRDefault="007C4886" w:rsidP="007C4886">
      <w:r>
        <w:tab/>
        <w:t>No – (probably not even constitutional)</w:t>
      </w:r>
    </w:p>
    <w:p w:rsidR="007C4886" w:rsidRDefault="007C4886" w:rsidP="007C4886">
      <w:pPr>
        <w:rPr>
          <w:b/>
        </w:rPr>
      </w:pPr>
      <w:r>
        <w:rPr>
          <w:b/>
        </w:rPr>
        <w:tab/>
      </w:r>
    </w:p>
    <w:p w:rsidR="007C4886" w:rsidRDefault="007C4886" w:rsidP="007C4886">
      <w:r>
        <w:lastRenderedPageBreak/>
        <w:t xml:space="preserve">A from Cal sues B who is an </w:t>
      </w:r>
      <w:proofErr w:type="spellStart"/>
      <w:proofErr w:type="gramStart"/>
      <w:r>
        <w:t>american</w:t>
      </w:r>
      <w:proofErr w:type="spellEnd"/>
      <w:proofErr w:type="gramEnd"/>
      <w:r>
        <w:t xml:space="preserve"> citizen domiciled in Fr</w:t>
      </w:r>
    </w:p>
    <w:p w:rsidR="007C4886" w:rsidRDefault="007C4886" w:rsidP="007C4886">
      <w:r>
        <w:tab/>
        <w:t>- Eliz Taylor case – no diversity SMJ</w:t>
      </w:r>
    </w:p>
    <w:p w:rsidR="007C4886" w:rsidRDefault="007C4886" w:rsidP="007C4886">
      <w:r>
        <w:rPr>
          <w:b/>
        </w:rPr>
        <w:tab/>
      </w:r>
      <w:r>
        <w:rPr>
          <w:b/>
        </w:rPr>
        <w:tab/>
      </w:r>
      <w:r>
        <w:t>- Not an alien and not domiciled in any state</w:t>
      </w:r>
    </w:p>
    <w:p w:rsidR="007C4886" w:rsidRDefault="007C4886" w:rsidP="007C4886">
      <w:r>
        <w:t>Dred Scott, a slave owned by a master domiciled in Missouri, is taken by his master to Wisconsin Territory (a free territory). Scott lives there for a while and then returns with his master to Missouri. Sanford, a New York citizen becomes his master, and Scott sues Sanford in federal court to establish that his time in a free territory had made him free under state law.  Does the case have diversity jurisdiction?</w:t>
      </w:r>
    </w:p>
    <w:p w:rsidR="007C4886" w:rsidRDefault="007C4886" w:rsidP="007C4886">
      <w:pPr>
        <w:pStyle w:val="ListParagraph"/>
        <w:numPr>
          <w:ilvl w:val="0"/>
          <w:numId w:val="1"/>
        </w:numPr>
      </w:pPr>
      <w:r>
        <w:t>No – in Dred Scott it was held that blacks, even if free, are not citizens of a state for the purpose of diversity jurisdiction</w:t>
      </w:r>
    </w:p>
    <w:p w:rsidR="007C4886" w:rsidRDefault="007C4886" w:rsidP="007C4886">
      <w:pPr>
        <w:pStyle w:val="ListParagraph"/>
        <w:numPr>
          <w:ilvl w:val="1"/>
          <w:numId w:val="1"/>
        </w:numPr>
      </w:pPr>
      <w:r>
        <w:t>Obviously Dred Scott is not good law anymore!</w:t>
      </w:r>
    </w:p>
    <w:p w:rsidR="007C4886" w:rsidRDefault="007C4886" w:rsidP="007C4886">
      <w:pPr>
        <w:rPr>
          <w:b/>
        </w:rPr>
      </w:pPr>
    </w:p>
    <w:p w:rsidR="007C4886" w:rsidRDefault="007C4886" w:rsidP="007C4886">
      <w:r>
        <w:t>German sues Frenchman and New Yorker?</w:t>
      </w:r>
    </w:p>
    <w:p w:rsidR="007C4886" w:rsidRDefault="007C4886" w:rsidP="007C4886">
      <w:r>
        <w:tab/>
        <w:t xml:space="preserve">- </w:t>
      </w:r>
      <w:proofErr w:type="gramStart"/>
      <w:r>
        <w:t>not</w:t>
      </w:r>
      <w:proofErr w:type="gramEnd"/>
      <w:r>
        <w:t xml:space="preserve"> allowed under 1332(a)</w:t>
      </w:r>
    </w:p>
    <w:p w:rsidR="007C4886" w:rsidRDefault="007C4886" w:rsidP="007C4886">
      <w:r>
        <w:rPr>
          <w:b/>
        </w:rPr>
        <w:tab/>
      </w:r>
      <w:r>
        <w:t>- Congress could send it to federal court though</w:t>
      </w:r>
    </w:p>
    <w:p w:rsidR="007C4886" w:rsidRDefault="007C4886" w:rsidP="007C4886"/>
    <w:p w:rsidR="007C4886" w:rsidRDefault="007C4886" w:rsidP="007C4886">
      <w:r>
        <w:t>A citizen of DC sues a Virginian under Virginia state law in federal court in Virginia</w:t>
      </w:r>
    </w:p>
    <w:p w:rsidR="007C4886" w:rsidRDefault="007C4886" w:rsidP="007C4886">
      <w:r>
        <w:t>1332(e) says this falls under 1332(a</w:t>
      </w:r>
      <w:proofErr w:type="gramStart"/>
      <w:r>
        <w:t>)(</w:t>
      </w:r>
      <w:proofErr w:type="gramEnd"/>
      <w:r>
        <w:t>1):</w:t>
      </w:r>
    </w:p>
    <w:p w:rsidR="007C4886" w:rsidRDefault="007C4886" w:rsidP="007C4886">
      <w:r>
        <w:t xml:space="preserve">1332(e) </w:t>
      </w:r>
      <w:proofErr w:type="gramStart"/>
      <w:r>
        <w:t>The</w:t>
      </w:r>
      <w:proofErr w:type="gramEnd"/>
      <w:r>
        <w:t xml:space="preserve"> word ''States'', as used in this section, includes the Territories, the District of Columbia, and the Commonwealth of Puerto Rico</w:t>
      </w:r>
    </w:p>
    <w:p w:rsidR="007C4886" w:rsidRDefault="007C4886" w:rsidP="007C4886">
      <w:pPr>
        <w:rPr>
          <w:b/>
        </w:rPr>
      </w:pPr>
      <w:r>
        <w:rPr>
          <w:b/>
        </w:rPr>
        <w:t>Problem – is it constitutional?</w:t>
      </w:r>
    </w:p>
    <w:p w:rsidR="007C4886" w:rsidRDefault="007C4886" w:rsidP="007C4886">
      <w:r>
        <w:rPr>
          <w:bCs/>
        </w:rPr>
        <w:t>U.S. Const. Article III.</w:t>
      </w:r>
      <w:r>
        <w:t> </w:t>
      </w:r>
      <w:r>
        <w:br/>
        <w:t>Section. 2. </w:t>
      </w:r>
      <w:r>
        <w:br/>
        <w:t>Clause 1: The judicial Power shall extend …to Controversies …between a State and Citizens of another State;--</w:t>
      </w:r>
      <w:r>
        <w:rPr>
          <w:bCs/>
          <w:i/>
          <w:iCs/>
        </w:rPr>
        <w:t>between Citizens of different States</w:t>
      </w:r>
      <w:r>
        <w:t xml:space="preserve">…and </w:t>
      </w:r>
      <w:r>
        <w:rPr>
          <w:bCs/>
          <w:i/>
          <w:iCs/>
        </w:rPr>
        <w:t>between a State, or the Citizens thereof, and foreign States, Citizens or Subjects</w:t>
      </w:r>
      <w:r>
        <w:t>. </w:t>
      </w:r>
    </w:p>
    <w:p w:rsidR="007C4886" w:rsidRDefault="007C4886" w:rsidP="007C4886">
      <w:r>
        <w:t>“Citizens of different States” probably did not include DC</w:t>
      </w:r>
    </w:p>
    <w:p w:rsidR="007C4886" w:rsidRDefault="007C4886" w:rsidP="007C4886">
      <w:pPr>
        <w:pStyle w:val="ListParagraph"/>
        <w:ind w:left="1140"/>
      </w:pPr>
      <w:r>
        <w:t>In Nat. Mutual Insurance Co. of District of Columbia v. Tidewater Transfer Co. (U.S. 1949)</w:t>
      </w:r>
    </w:p>
    <w:p w:rsidR="007C4886" w:rsidRDefault="007C4886" w:rsidP="007C4886">
      <w:pPr>
        <w:pStyle w:val="ListParagraph"/>
        <w:ind w:left="1140"/>
      </w:pPr>
      <w:proofErr w:type="gramStart"/>
      <w:r>
        <w:t>a</w:t>
      </w:r>
      <w:proofErr w:type="gramEnd"/>
      <w:r>
        <w:t xml:space="preserve"> majority of the </w:t>
      </w:r>
      <w:proofErr w:type="spellStart"/>
      <w:r>
        <w:t>SCt</w:t>
      </w:r>
      <w:proofErr w:type="spellEnd"/>
      <w:r>
        <w:t xml:space="preserve"> concluded that 1332(e) was constitutional, but they disagreed on the grounds</w:t>
      </w:r>
    </w:p>
    <w:p w:rsidR="00AA6715" w:rsidRDefault="00AA6715" w:rsidP="00AA6715">
      <w:pPr>
        <w:pStyle w:val="ListParagraph"/>
        <w:numPr>
          <w:ilvl w:val="0"/>
          <w:numId w:val="1"/>
        </w:numPr>
      </w:pPr>
      <w:r>
        <w:t>Two Justices thought a citizen of a State in Art. III included a citizen of DC</w:t>
      </w:r>
    </w:p>
    <w:p w:rsidR="00760943" w:rsidRDefault="007C4886" w:rsidP="00760943">
      <w:pPr>
        <w:pStyle w:val="ListParagraph"/>
        <w:numPr>
          <w:ilvl w:val="0"/>
          <w:numId w:val="1"/>
        </w:numPr>
      </w:pPr>
      <w:r>
        <w:lastRenderedPageBreak/>
        <w:t xml:space="preserve">One theory –the </w:t>
      </w:r>
      <w:r w:rsidR="00153B98">
        <w:t xml:space="preserve">presence of a </w:t>
      </w:r>
      <w:proofErr w:type="spellStart"/>
      <w:r w:rsidR="00153B98">
        <w:t>DCer</w:t>
      </w:r>
      <w:proofErr w:type="spellEnd"/>
      <w:r w:rsidR="00153B98">
        <w:t xml:space="preserve"> means</w:t>
      </w:r>
      <w:r w:rsidR="00760943">
        <w:t xml:space="preserve"> that there is a federal </w:t>
      </w:r>
      <w:proofErr w:type="spellStart"/>
      <w:r w:rsidR="00760943">
        <w:t>interes</w:t>
      </w:r>
      <w:proofErr w:type="spellEnd"/>
      <w:r w:rsidR="00760943">
        <w:t xml:space="preserve"> t that would have allowed Congress to legislate – thereby creating federal question jurisdiction, so how can it be unconstitutional to not legislate but give a federal court jurisdiction…?</w:t>
      </w:r>
    </w:p>
    <w:p w:rsidR="00AA6715" w:rsidRDefault="00AA6715" w:rsidP="007C4886">
      <w:pPr>
        <w:pStyle w:val="ListParagraph"/>
        <w:numPr>
          <w:ilvl w:val="0"/>
          <w:numId w:val="1"/>
        </w:numPr>
      </w:pPr>
    </w:p>
    <w:p w:rsidR="007C4886" w:rsidRDefault="007C4886" w:rsidP="007C4886">
      <w:pPr>
        <w:pStyle w:val="ListParagraph"/>
        <w:ind w:left="1440"/>
      </w:pPr>
    </w:p>
    <w:p w:rsidR="007C4886" w:rsidRDefault="007C4886" w:rsidP="007C4886">
      <w:pPr>
        <w:rPr>
          <w:b/>
        </w:rPr>
      </w:pPr>
      <w:r>
        <w:rPr>
          <w:b/>
        </w:rPr>
        <w:t>Citizenship = domicile</w:t>
      </w:r>
    </w:p>
    <w:p w:rsidR="007C4886" w:rsidRDefault="007C4886" w:rsidP="007C4886">
      <w:r>
        <w:t>What does domicile mean?</w:t>
      </w:r>
    </w:p>
    <w:p w:rsidR="007C4886" w:rsidRDefault="007C4886" w:rsidP="007C4886"/>
    <w:p w:rsidR="007C4886" w:rsidRDefault="007C4886" w:rsidP="007C4886"/>
    <w:p w:rsidR="007C4886" w:rsidRDefault="007C4886" w:rsidP="007C4886">
      <w:r>
        <w:t>Baker v. Keck</w:t>
      </w:r>
    </w:p>
    <w:p w:rsidR="007C4886" w:rsidRDefault="007C4886" w:rsidP="007C4886">
      <w:r>
        <w:t>P (Baker) sued Keck other individuals and the Progressive Miners of America for a conspiracy out of which he was attacked and his arm was blown off.</w:t>
      </w:r>
    </w:p>
    <w:p w:rsidR="007C4886" w:rsidRDefault="007C4886" w:rsidP="007C4886">
      <w:r>
        <w:t xml:space="preserve">- </w:t>
      </w:r>
      <w:proofErr w:type="gramStart"/>
      <w:r>
        <w:t>part</w:t>
      </w:r>
      <w:proofErr w:type="gramEnd"/>
      <w:r>
        <w:t xml:space="preserve"> of a controversy between United Mine Workers and Progressive Mine Workers</w:t>
      </w:r>
    </w:p>
    <w:p w:rsidR="007C4886" w:rsidRDefault="007C4886" w:rsidP="007C4886"/>
    <w:p w:rsidR="007C4886" w:rsidRDefault="007C4886" w:rsidP="007C4886">
      <w:r>
        <w:t xml:space="preserve">- Ds moved to dismiss for lack of diversity </w:t>
      </w:r>
    </w:p>
    <w:p w:rsidR="007C4886" w:rsidRDefault="007C4886" w:rsidP="007C4886">
      <w:r>
        <w:tab/>
        <w:t>- alleged that Baker’s domicile was Ill</w:t>
      </w:r>
    </w:p>
    <w:p w:rsidR="007C4886" w:rsidRDefault="007C4886" w:rsidP="007C4886"/>
    <w:p w:rsidR="007C4886" w:rsidRDefault="007C4886" w:rsidP="007C4886">
      <w:r>
        <w:t>- What was domicile of the Ds?</w:t>
      </w:r>
    </w:p>
    <w:p w:rsidR="007C4886" w:rsidRDefault="007C4886" w:rsidP="007C4886">
      <w:r>
        <w:tab/>
        <w:t>- Progressive Miners of America?</w:t>
      </w:r>
    </w:p>
    <w:p w:rsidR="007C4886" w:rsidRDefault="007C4886" w:rsidP="007C4886">
      <w:r>
        <w:tab/>
      </w:r>
      <w:r>
        <w:tab/>
      </w:r>
      <w:r>
        <w:tab/>
        <w:t xml:space="preserve">- </w:t>
      </w:r>
      <w:proofErr w:type="gramStart"/>
      <w:r>
        <w:t>unincorporated</w:t>
      </w:r>
      <w:proofErr w:type="gramEnd"/>
      <w:r>
        <w:t xml:space="preserve"> associations have the domiciles of all of their members</w:t>
      </w:r>
    </w:p>
    <w:p w:rsidR="007C4886" w:rsidRDefault="007C4886" w:rsidP="007C4886">
      <w:r>
        <w:tab/>
        <w:t xml:space="preserve">No Progressive Mine Workers in </w:t>
      </w:r>
      <w:proofErr w:type="spellStart"/>
      <w:r>
        <w:t>Okla</w:t>
      </w:r>
      <w:proofErr w:type="spellEnd"/>
      <w:r>
        <w:t xml:space="preserve">? – </w:t>
      </w:r>
      <w:proofErr w:type="gramStart"/>
      <w:r>
        <w:t>so</w:t>
      </w:r>
      <w:proofErr w:type="gramEnd"/>
      <w:r>
        <w:t xml:space="preserve"> that is why Baker chose that state?</w:t>
      </w:r>
    </w:p>
    <w:p w:rsidR="007C4886" w:rsidRDefault="007C4886" w:rsidP="007C4886"/>
    <w:p w:rsidR="007C4886" w:rsidRDefault="007C4886" w:rsidP="007C4886">
      <w:r>
        <w:t xml:space="preserve">Baker was living in Ill at the time of the event being </w:t>
      </w:r>
      <w:proofErr w:type="gramStart"/>
      <w:r>
        <w:t>litigated, why shouldn’t that</w:t>
      </w:r>
      <w:proofErr w:type="gramEnd"/>
      <w:r>
        <w:t xml:space="preserve"> matter?</w:t>
      </w:r>
    </w:p>
    <w:p w:rsidR="007C4886" w:rsidRDefault="007C4886" w:rsidP="007C4886">
      <w:r>
        <w:tab/>
        <w:t xml:space="preserve">- </w:t>
      </w:r>
      <w:proofErr w:type="gramStart"/>
      <w:r>
        <w:t>domicile</w:t>
      </w:r>
      <w:proofErr w:type="gramEnd"/>
      <w:r>
        <w:t xml:space="preserve"> is determined a time of filing (of commencement)</w:t>
      </w:r>
    </w:p>
    <w:p w:rsidR="007C4886" w:rsidRDefault="007C4886" w:rsidP="007C4886"/>
    <w:p w:rsidR="007C4886" w:rsidRDefault="007C4886" w:rsidP="007C4886">
      <w:r>
        <w:t>What is standard for domicile?</w:t>
      </w:r>
    </w:p>
    <w:p w:rsidR="007C4886" w:rsidRDefault="00760943" w:rsidP="007C4886">
      <w:pPr>
        <w:rPr>
          <w:sz w:val="18"/>
          <w:szCs w:val="18"/>
        </w:rPr>
      </w:pPr>
      <w:r>
        <w:rPr>
          <w:sz w:val="18"/>
          <w:szCs w:val="18"/>
        </w:rPr>
        <w:t>Green prefers…</w:t>
      </w:r>
    </w:p>
    <w:p w:rsidR="007C4886" w:rsidRDefault="007C4886" w:rsidP="007C4886">
      <w:pPr>
        <w:rPr>
          <w:sz w:val="18"/>
          <w:szCs w:val="18"/>
        </w:rPr>
      </w:pPr>
      <w:r>
        <w:rPr>
          <w:sz w:val="18"/>
          <w:szCs w:val="18"/>
        </w:rPr>
        <w:t xml:space="preserve">Rest </w:t>
      </w:r>
      <w:proofErr w:type="spellStart"/>
      <w:r>
        <w:rPr>
          <w:sz w:val="18"/>
          <w:szCs w:val="18"/>
        </w:rPr>
        <w:t>confl</w:t>
      </w:r>
      <w:proofErr w:type="spellEnd"/>
      <w:r>
        <w:rPr>
          <w:sz w:val="18"/>
          <w:szCs w:val="18"/>
        </w:rPr>
        <w:t xml:space="preserve"> 15</w:t>
      </w:r>
    </w:p>
    <w:p w:rsidR="007C4886" w:rsidRDefault="007C4886" w:rsidP="007C4886">
      <w:pPr>
        <w:ind w:firstLine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To acquire a </w:t>
      </w:r>
      <w:proofErr w:type="spellStart"/>
      <w:r>
        <w:rPr>
          <w:rFonts w:ascii="Verdana" w:hAnsi="Verdana"/>
          <w:color w:val="000000"/>
          <w:sz w:val="18"/>
          <w:szCs w:val="18"/>
        </w:rPr>
        <w:t>domicil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choice, a person must establish a dwelling-place with the intention of making it his home.</w:t>
      </w:r>
    </w:p>
    <w:p w:rsidR="007C4886" w:rsidRDefault="007C4886" w:rsidP="007C4886">
      <w:pPr>
        <w:rPr>
          <w:rFonts w:ascii="Verdana" w:hAnsi="Verdana"/>
          <w:sz w:val="18"/>
          <w:szCs w:val="18"/>
        </w:rPr>
      </w:pPr>
    </w:p>
    <w:p w:rsidR="007C4886" w:rsidRDefault="007C4886" w:rsidP="007C4886">
      <w:pPr>
        <w:ind w:firstLine="300"/>
        <w:rPr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The fact of physical presence at a dwelling-place and the intention to make it a home must concur; if they do so, even for a moment, the change of </w:t>
      </w:r>
      <w:proofErr w:type="spellStart"/>
      <w:r>
        <w:rPr>
          <w:rFonts w:ascii="Verdana" w:hAnsi="Verdana"/>
          <w:color w:val="000000"/>
          <w:sz w:val="18"/>
          <w:szCs w:val="18"/>
        </w:rPr>
        <w:t>domicil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takes place.</w:t>
      </w:r>
    </w:p>
    <w:p w:rsidR="007C4886" w:rsidRDefault="007C4886" w:rsidP="007C4886">
      <w:pPr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:rsidR="007C4886" w:rsidRDefault="007C4886" w:rsidP="007C4886">
      <w:proofErr w:type="gramStart"/>
      <w:r>
        <w:rPr>
          <w:lang w:val="en-CA"/>
        </w:rPr>
        <w:t>present</w:t>
      </w:r>
      <w:proofErr w:type="gramEnd"/>
      <w:r>
        <w:t xml:space="preserve"> with the intention of making it your home</w:t>
      </w:r>
    </w:p>
    <w:p w:rsidR="007C4886" w:rsidRDefault="007C4886" w:rsidP="007C4886">
      <w:pPr>
        <w:pStyle w:val="ListParagraph"/>
        <w:numPr>
          <w:ilvl w:val="0"/>
          <w:numId w:val="1"/>
        </w:numPr>
      </w:pPr>
      <w:r>
        <w:t>Language about intent to remain indefinitely is unhelpful</w:t>
      </w:r>
    </w:p>
    <w:p w:rsidR="007C4886" w:rsidRDefault="007C4886" w:rsidP="007C4886"/>
    <w:p w:rsidR="007C4886" w:rsidRDefault="007C4886" w:rsidP="007C4886">
      <w:r>
        <w:t>Relevant evidence</w:t>
      </w:r>
    </w:p>
    <w:p w:rsidR="007C4886" w:rsidRDefault="007C4886" w:rsidP="007C4886">
      <w:r>
        <w:t xml:space="preserve">- </w:t>
      </w:r>
      <w:proofErr w:type="gramStart"/>
      <w:r>
        <w:t>still</w:t>
      </w:r>
      <w:proofErr w:type="gramEnd"/>
      <w:r>
        <w:t xml:space="preserve"> had farm in Ill but house was burned down</w:t>
      </w:r>
    </w:p>
    <w:p w:rsidR="007C4886" w:rsidRDefault="007C4886" w:rsidP="007C4886">
      <w:r>
        <w:tab/>
        <w:t xml:space="preserve">- </w:t>
      </w:r>
      <w:proofErr w:type="gramStart"/>
      <w:r>
        <w:t>after</w:t>
      </w:r>
      <w:proofErr w:type="gramEnd"/>
      <w:r>
        <w:t xml:space="preserve"> injury moved to </w:t>
      </w:r>
      <w:proofErr w:type="spellStart"/>
      <w:r>
        <w:t>Okla</w:t>
      </w:r>
      <w:proofErr w:type="spellEnd"/>
      <w:r>
        <w:t xml:space="preserve"> with most of his goods</w:t>
      </w:r>
    </w:p>
    <w:p w:rsidR="007C4886" w:rsidRDefault="007C4886" w:rsidP="007C4886">
      <w:r>
        <w:t xml:space="preserve">- rented land in </w:t>
      </w:r>
      <w:proofErr w:type="spellStart"/>
      <w:r>
        <w:t>Okla</w:t>
      </w:r>
      <w:proofErr w:type="spellEnd"/>
      <w:r>
        <w:t xml:space="preserve"> to farm</w:t>
      </w:r>
    </w:p>
    <w:p w:rsidR="007C4886" w:rsidRDefault="007C4886" w:rsidP="007C4886">
      <w:r>
        <w:t xml:space="preserve">- registered to vote in </w:t>
      </w:r>
      <w:proofErr w:type="spellStart"/>
      <w:r>
        <w:t>Okla</w:t>
      </w:r>
      <w:proofErr w:type="spellEnd"/>
    </w:p>
    <w:p w:rsidR="007C4886" w:rsidRDefault="007C4886" w:rsidP="007C4886"/>
    <w:p w:rsidR="007C4886" w:rsidRDefault="007C4886" w:rsidP="007C4886">
      <w:r>
        <w:t>- Does it matter that a motive for moving was to create diversity?</w:t>
      </w:r>
    </w:p>
    <w:p w:rsidR="007C4886" w:rsidRDefault="007C4886" w:rsidP="007C4886">
      <w:r>
        <w:tab/>
        <w:t>- doesn’t ma</w:t>
      </w:r>
      <w:r w:rsidR="000A6ECE">
        <w:t>tter as long as he did become a</w:t>
      </w:r>
      <w:r>
        <w:t xml:space="preserve">n </w:t>
      </w:r>
      <w:proofErr w:type="spellStart"/>
      <w:r>
        <w:t>Okla</w:t>
      </w:r>
      <w:proofErr w:type="spellEnd"/>
      <w:r>
        <w:t xml:space="preserve"> domiciliary</w:t>
      </w:r>
    </w:p>
    <w:p w:rsidR="007C4886" w:rsidRDefault="007C4886" w:rsidP="007C4886"/>
    <w:p w:rsidR="007C4886" w:rsidRDefault="007C4886" w:rsidP="007C4886">
      <w:r>
        <w:t xml:space="preserve">Let’s say you are domiciled in NY, you are moving to AZ and intend to make it your </w:t>
      </w:r>
      <w:proofErr w:type="gramStart"/>
      <w:r>
        <w:t>home ,</w:t>
      </w:r>
      <w:proofErr w:type="gramEnd"/>
      <w:r>
        <w:t xml:space="preserve"> but get in accident in OK where you remains for rehab</w:t>
      </w:r>
    </w:p>
    <w:p w:rsidR="007C4886" w:rsidRDefault="007C4886" w:rsidP="007C4886">
      <w:r>
        <w:t>- Where is your domicile?</w:t>
      </w:r>
    </w:p>
    <w:p w:rsidR="007C4886" w:rsidRDefault="007C4886" w:rsidP="007C4886">
      <w:r>
        <w:t>- Not AZ because no presence yet</w:t>
      </w:r>
    </w:p>
    <w:p w:rsidR="007C4886" w:rsidRDefault="007C4886" w:rsidP="007C4886">
      <w:r>
        <w:t xml:space="preserve">- </w:t>
      </w:r>
      <w:proofErr w:type="gramStart"/>
      <w:r>
        <w:t>not</w:t>
      </w:r>
      <w:proofErr w:type="gramEnd"/>
      <w:r>
        <w:t xml:space="preserve"> OK because do not intend to make it your home</w:t>
      </w:r>
    </w:p>
    <w:p w:rsidR="007C4886" w:rsidRDefault="007C4886" w:rsidP="007C4886">
      <w:r>
        <w:t xml:space="preserve">- </w:t>
      </w:r>
      <w:proofErr w:type="gramStart"/>
      <w:r>
        <w:t>so</w:t>
      </w:r>
      <w:proofErr w:type="gramEnd"/>
      <w:r>
        <w:t xml:space="preserve"> still NY </w:t>
      </w:r>
    </w:p>
    <w:p w:rsidR="007C4886" w:rsidRDefault="007C4886" w:rsidP="007C4886"/>
    <w:p w:rsidR="007C4886" w:rsidRDefault="007C4886" w:rsidP="007C4886">
      <w:r>
        <w:t>What about prisoners/military</w:t>
      </w:r>
    </w:p>
    <w:p w:rsidR="007C4886" w:rsidRDefault="007C4886" w:rsidP="007C4886">
      <w:pPr>
        <w:pStyle w:val="ListParagraph"/>
        <w:numPr>
          <w:ilvl w:val="0"/>
          <w:numId w:val="1"/>
        </w:numPr>
      </w:pPr>
      <w:r>
        <w:t>Used to be you could not establish a domicile in a place where you were compelled to be</w:t>
      </w:r>
    </w:p>
    <w:p w:rsidR="007C4886" w:rsidRDefault="007C4886" w:rsidP="007C4886">
      <w:pPr>
        <w:pStyle w:val="ListParagraph"/>
        <w:numPr>
          <w:ilvl w:val="0"/>
          <w:numId w:val="1"/>
        </w:numPr>
      </w:pPr>
      <w:r>
        <w:lastRenderedPageBreak/>
        <w:t>Now more relaxed approach – if you intend to make it your home (e.g. after getting out you will stay) – then it can be your domicile even while you are compelled to be there</w:t>
      </w:r>
    </w:p>
    <w:p w:rsidR="007C4886" w:rsidRDefault="007C4886" w:rsidP="007C4886">
      <w:r>
        <w:t>NOTE domicile is not the same as residence</w:t>
      </w:r>
    </w:p>
    <w:p w:rsidR="007C4886" w:rsidRDefault="007C4886" w:rsidP="007C4886">
      <w:pPr>
        <w:pStyle w:val="ListParagraph"/>
        <w:numPr>
          <w:ilvl w:val="0"/>
          <w:numId w:val="2"/>
        </w:numPr>
      </w:pPr>
      <w:r>
        <w:t>To be a resident one usually has to be there for a particular period of time</w:t>
      </w:r>
    </w:p>
    <w:p w:rsidR="007C4886" w:rsidRDefault="007C4886" w:rsidP="007C4886">
      <w:pPr>
        <w:pStyle w:val="ListParagraph"/>
        <w:numPr>
          <w:ilvl w:val="0"/>
          <w:numId w:val="2"/>
        </w:numPr>
      </w:pPr>
      <w:r>
        <w:t>One can establish domicile in an instant</w:t>
      </w:r>
    </w:p>
    <w:p w:rsidR="007C4886" w:rsidRDefault="007C4886" w:rsidP="007C4886">
      <w:pPr>
        <w:pStyle w:val="ListParagraph"/>
        <w:numPr>
          <w:ilvl w:val="0"/>
          <w:numId w:val="2"/>
        </w:numPr>
      </w:pPr>
      <w:r>
        <w:t>To be a resident, one’s intentions are generally irrelevant</w:t>
      </w:r>
    </w:p>
    <w:p w:rsidR="007C4886" w:rsidRDefault="007C4886" w:rsidP="007C4886">
      <w:pPr>
        <w:pStyle w:val="ListParagraph"/>
        <w:numPr>
          <w:ilvl w:val="0"/>
          <w:numId w:val="2"/>
        </w:numPr>
      </w:pPr>
      <w:r>
        <w:t>For domicile one must have the requisite intent</w:t>
      </w:r>
    </w:p>
    <w:p w:rsidR="007C4886" w:rsidRDefault="007C4886" w:rsidP="007C4886">
      <w:pPr>
        <w:numPr>
          <w:ilvl w:val="0"/>
          <w:numId w:val="2"/>
        </w:numPr>
        <w:spacing w:after="0" w:line="240" w:lineRule="auto"/>
      </w:pPr>
      <w:r>
        <w:t>An individual always has a domicile and only one domicile for diversity purposes</w:t>
      </w:r>
    </w:p>
    <w:p w:rsidR="007C4886" w:rsidRDefault="007C4886" w:rsidP="007C4886"/>
    <w:p w:rsidR="007C4886" w:rsidRDefault="007C4886" w:rsidP="007C4886"/>
    <w:p w:rsidR="007C4886" w:rsidRDefault="007C4886" w:rsidP="007C4886">
      <w:r>
        <w:t>Corporations</w:t>
      </w:r>
    </w:p>
    <w:p w:rsidR="007C4886" w:rsidRDefault="007C4886" w:rsidP="007C4886">
      <w:r>
        <w:t>Use 1332(c</w:t>
      </w:r>
      <w:proofErr w:type="gramStart"/>
      <w:r>
        <w:t>)(</w:t>
      </w:r>
      <w:proofErr w:type="gramEnd"/>
      <w:r>
        <w:t>1)</w:t>
      </w:r>
    </w:p>
    <w:p w:rsidR="007C4886" w:rsidRDefault="007C4886" w:rsidP="007C4886">
      <w:r>
        <w:t>(c) For the purposes of this section and section 1441 of this title—</w:t>
      </w:r>
    </w:p>
    <w:p w:rsidR="007C4886" w:rsidRDefault="007C4886" w:rsidP="007C4886">
      <w:r>
        <w:t xml:space="preserve">(1) </w:t>
      </w:r>
      <w:proofErr w:type="gramStart"/>
      <w:r>
        <w:t>a</w:t>
      </w:r>
      <w:proofErr w:type="gramEnd"/>
      <w:r>
        <w:t xml:space="preserve"> corporation shall be deemed to be a citizen of every State and foreign state by which it has been incorporated and of the State or foreign state where it has its principal place of business…</w:t>
      </w:r>
    </w:p>
    <w:p w:rsidR="007C4886" w:rsidRDefault="007C4886" w:rsidP="007C4886"/>
    <w:p w:rsidR="007C4886" w:rsidRDefault="007C4886" w:rsidP="007C4886">
      <w:r>
        <w:t>Corp is citizen of its states of incorporation and of its ONE PPB</w:t>
      </w:r>
    </w:p>
    <w:p w:rsidR="007C4886" w:rsidRDefault="007C4886" w:rsidP="007C4886"/>
    <w:p w:rsidR="007C4886" w:rsidRDefault="007C4886" w:rsidP="007C4886">
      <w:r>
        <w:t>P (a citizen of New York) sues the D Corp (incorporated in California with its principal place of business in New York) under state law for more than $75K.</w:t>
      </w:r>
      <w:r>
        <w:br/>
      </w:r>
      <w:r>
        <w:br/>
        <w:t>Diversity under 1332(a)?</w:t>
      </w:r>
    </w:p>
    <w:p w:rsidR="007C4886" w:rsidRDefault="007C4886" w:rsidP="007C4886">
      <w:r>
        <w:t>NO</w:t>
      </w:r>
    </w:p>
    <w:p w:rsidR="007C4886" w:rsidRDefault="007C4886" w:rsidP="007C4886">
      <w:pPr>
        <w:rPr>
          <w:b/>
        </w:rPr>
      </w:pPr>
    </w:p>
    <w:p w:rsidR="007C4886" w:rsidRDefault="007C4886" w:rsidP="007C4886">
      <w:pPr>
        <w:numPr>
          <w:ilvl w:val="0"/>
          <w:numId w:val="3"/>
        </w:numPr>
        <w:spacing w:after="0" w:line="240" w:lineRule="auto"/>
      </w:pPr>
      <w:r>
        <w:t>P, a citizen of California, sues the D Corp. in federal court in the N.D. Cal. under state law for more than $75k</w:t>
      </w:r>
    </w:p>
    <w:p w:rsidR="007C4886" w:rsidRDefault="007C4886" w:rsidP="007C4886">
      <w:pPr>
        <w:numPr>
          <w:ilvl w:val="0"/>
          <w:numId w:val="3"/>
        </w:numPr>
        <w:spacing w:after="0" w:line="240" w:lineRule="auto"/>
      </w:pPr>
      <w:r>
        <w:t>The suit concerns a faulty lighter that P bought from a store in the N.D. Cal. and blew up in P’s home in the N.D. Cal.</w:t>
      </w:r>
    </w:p>
    <w:p w:rsidR="007C4886" w:rsidRDefault="007C4886" w:rsidP="007C4886">
      <w:pPr>
        <w:numPr>
          <w:ilvl w:val="0"/>
          <w:numId w:val="3"/>
        </w:numPr>
        <w:spacing w:after="0" w:line="240" w:lineRule="auto"/>
      </w:pPr>
      <w:r>
        <w:t>The D Corp. makes the lighters and is incorporated in NY</w:t>
      </w:r>
    </w:p>
    <w:p w:rsidR="007C4886" w:rsidRDefault="007C4886" w:rsidP="007C4886">
      <w:pPr>
        <w:numPr>
          <w:ilvl w:val="0"/>
          <w:numId w:val="3"/>
        </w:numPr>
        <w:spacing w:after="0" w:line="240" w:lineRule="auto"/>
      </w:pPr>
      <w:r>
        <w:t>The D. Corp. has its three of its four manufacturing plants and 2/3 of its employees in Texas</w:t>
      </w:r>
    </w:p>
    <w:p w:rsidR="007C4886" w:rsidRDefault="007C4886" w:rsidP="007C4886">
      <w:pPr>
        <w:numPr>
          <w:ilvl w:val="0"/>
          <w:numId w:val="3"/>
        </w:numPr>
        <w:spacing w:after="0" w:line="240" w:lineRule="auto"/>
      </w:pPr>
      <w:r>
        <w:t>Its other plant and around 1/4 of its employees are in Louisiana</w:t>
      </w:r>
    </w:p>
    <w:p w:rsidR="007C4886" w:rsidRDefault="007C4886" w:rsidP="007C4886">
      <w:pPr>
        <w:numPr>
          <w:ilvl w:val="0"/>
          <w:numId w:val="3"/>
        </w:numPr>
        <w:spacing w:after="0" w:line="240" w:lineRule="auto"/>
      </w:pPr>
      <w:r>
        <w:t>Its financial and administrative headquarters is in Los Angeles, where the President, Board of Directors and 1/12 of its employees are located</w:t>
      </w:r>
    </w:p>
    <w:p w:rsidR="007C4886" w:rsidRDefault="007C4886" w:rsidP="007C4886">
      <w:pPr>
        <w:numPr>
          <w:ilvl w:val="0"/>
          <w:numId w:val="3"/>
        </w:numPr>
        <w:spacing w:after="0" w:line="240" w:lineRule="auto"/>
      </w:pPr>
      <w:r>
        <w:lastRenderedPageBreak/>
        <w:t>SMJ?</w:t>
      </w:r>
    </w:p>
    <w:p w:rsidR="007C4886" w:rsidRDefault="007C4886" w:rsidP="007C4886"/>
    <w:p w:rsidR="007C4886" w:rsidRDefault="007C4886" w:rsidP="007C4886">
      <w:r>
        <w:t xml:space="preserve">Hertz Corp. v. Friend </w:t>
      </w:r>
      <w:r>
        <w:br/>
        <w:t>(US 2010)</w:t>
      </w:r>
    </w:p>
    <w:p w:rsidR="007C4886" w:rsidRDefault="007C4886" w:rsidP="007C4886">
      <w:r>
        <w:t>Use nerve center for PPB – so no diversity</w:t>
      </w:r>
    </w:p>
    <w:p w:rsidR="007C4886" w:rsidRDefault="007C4886" w:rsidP="007C4886">
      <w:r>
        <w:t xml:space="preserve">Californian v. </w:t>
      </w:r>
      <w:proofErr w:type="spellStart"/>
      <w:r>
        <w:t>NYer</w:t>
      </w:r>
      <w:proofErr w:type="spellEnd"/>
      <w:r>
        <w:t>/Californian</w:t>
      </w:r>
    </w:p>
    <w:p w:rsidR="007C4886" w:rsidRDefault="007C4886" w:rsidP="007C4886"/>
    <w:p w:rsidR="007C4886" w:rsidRDefault="007C4886" w:rsidP="007C4886">
      <w:r>
        <w:t>The P Corp., incorporated in Delaware with its US PPB in California but its total world-wide PPB in Germany, sues the D Corp., incorporated in France with its US PPB in California but its total world-wide PPB in France. Diversity case?</w:t>
      </w:r>
    </w:p>
    <w:p w:rsidR="007C4886" w:rsidRDefault="007C4886" w:rsidP="007C4886">
      <w:r>
        <w:t>This is a Delawarean/German v. Frenchman – no diversity or alienage</w:t>
      </w:r>
      <w:bookmarkStart w:id="0" w:name="_GoBack"/>
      <w:bookmarkEnd w:id="0"/>
    </w:p>
    <w:p w:rsidR="007C4886" w:rsidRDefault="007C4886" w:rsidP="007C4886"/>
    <w:p w:rsidR="009C1788" w:rsidRDefault="009C1788"/>
    <w:sectPr w:rsidR="009C1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4B05"/>
    <w:multiLevelType w:val="hybridMultilevel"/>
    <w:tmpl w:val="80FA5D78"/>
    <w:lvl w:ilvl="0" w:tplc="32B4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2C64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D9C05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A5616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0760F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4CB6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A5CBF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DA69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EA44C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1B26E3"/>
    <w:multiLevelType w:val="hybridMultilevel"/>
    <w:tmpl w:val="4D5C566A"/>
    <w:lvl w:ilvl="0" w:tplc="36C49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F334A"/>
    <w:multiLevelType w:val="hybridMultilevel"/>
    <w:tmpl w:val="65C48408"/>
    <w:lvl w:ilvl="0" w:tplc="C292E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57C4C"/>
    <w:multiLevelType w:val="hybridMultilevel"/>
    <w:tmpl w:val="759E89D0"/>
    <w:lvl w:ilvl="0" w:tplc="3C784B6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86"/>
    <w:rsid w:val="000A6ECE"/>
    <w:rsid w:val="00153B98"/>
    <w:rsid w:val="00247B99"/>
    <w:rsid w:val="00760943"/>
    <w:rsid w:val="007C4886"/>
    <w:rsid w:val="009C1788"/>
    <w:rsid w:val="00A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AABC3-4F43-40BE-A751-B071AE54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2</cp:revision>
  <dcterms:created xsi:type="dcterms:W3CDTF">2016-09-14T20:22:00Z</dcterms:created>
  <dcterms:modified xsi:type="dcterms:W3CDTF">2016-09-14T20:22:00Z</dcterms:modified>
</cp:coreProperties>
</file>