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E7" w:rsidRDefault="00B054E7" w:rsidP="00B054E7">
      <w:pPr>
        <w:rPr>
          <w:sz w:val="22"/>
          <w:szCs w:val="22"/>
        </w:rPr>
      </w:pPr>
    </w:p>
    <w:p w:rsidR="00781534" w:rsidRDefault="00781534" w:rsidP="00B054E7">
      <w:pPr>
        <w:rPr>
          <w:b/>
          <w:bCs/>
          <w:sz w:val="22"/>
          <w:szCs w:val="22"/>
        </w:rPr>
      </w:pPr>
      <w:proofErr w:type="spellStart"/>
      <w:r>
        <w:rPr>
          <w:b/>
          <w:bCs/>
          <w:sz w:val="22"/>
          <w:szCs w:val="22"/>
        </w:rPr>
        <w:t>Lect</w:t>
      </w:r>
      <w:proofErr w:type="spellEnd"/>
      <w:r>
        <w:rPr>
          <w:b/>
          <w:bCs/>
          <w:sz w:val="22"/>
          <w:szCs w:val="22"/>
        </w:rPr>
        <w:t xml:space="preserve"> 6</w:t>
      </w:r>
      <w:bookmarkStart w:id="0" w:name="_GoBack"/>
      <w:bookmarkEnd w:id="0"/>
    </w:p>
    <w:p w:rsidR="00B054E7" w:rsidRDefault="00B054E7" w:rsidP="00B054E7">
      <w:pPr>
        <w:rPr>
          <w:b/>
          <w:bCs/>
          <w:sz w:val="22"/>
          <w:szCs w:val="22"/>
        </w:rPr>
      </w:pPr>
    </w:p>
    <w:p w:rsidR="00B054E7" w:rsidRDefault="00B054E7" w:rsidP="00B054E7">
      <w:pPr>
        <w:rPr>
          <w:b/>
          <w:bCs/>
        </w:rPr>
      </w:pPr>
      <w:r>
        <w:rPr>
          <w:b/>
          <w:bCs/>
        </w:rPr>
        <w:t>RULE 11</w:t>
      </w:r>
    </w:p>
    <w:p w:rsidR="00B054E7" w:rsidRDefault="00B054E7" w:rsidP="00B054E7"/>
    <w:p w:rsidR="00B054E7" w:rsidRDefault="00B054E7" w:rsidP="00B054E7"/>
    <w:p w:rsidR="00B054E7" w:rsidRDefault="00B054E7" w:rsidP="00B054E7">
      <w:r>
        <w:rPr>
          <w:b/>
          <w:bCs/>
        </w:rPr>
        <w:t xml:space="preserve">Murphy v. Cuomo </w:t>
      </w:r>
    </w:p>
    <w:p w:rsidR="00B054E7" w:rsidRDefault="00B054E7" w:rsidP="00B054E7"/>
    <w:p w:rsidR="00B054E7" w:rsidRDefault="00B054E7" w:rsidP="00B054E7"/>
    <w:p w:rsidR="00B054E7" w:rsidRDefault="00B054E7" w:rsidP="005F5C96">
      <w:r>
        <w:t>R11 – what provision was violated?</w:t>
      </w:r>
    </w:p>
    <w:p w:rsidR="005F5C96" w:rsidRDefault="005F5C96" w:rsidP="005F5C96">
      <w:pPr>
        <w:pStyle w:val="NormalWeb"/>
      </w:pPr>
      <w:r>
        <w:rPr>
          <w:sz w:val="20"/>
          <w:szCs w:val="20"/>
        </w:rPr>
        <w:t>(b)</w:t>
      </w:r>
      <w:r w:rsidR="00B054E7">
        <w:rPr>
          <w:sz w:val="20"/>
          <w:szCs w:val="20"/>
        </w:rPr>
        <w:t>(3</w:t>
      </w:r>
      <w:r w:rsidR="00B054E7">
        <w:t xml:space="preserve">) </w:t>
      </w:r>
      <w:proofErr w:type="gramStart"/>
      <w:r w:rsidR="00B054E7">
        <w:t>the</w:t>
      </w:r>
      <w:proofErr w:type="gramEnd"/>
      <w:r w:rsidR="00B054E7">
        <w:t xml:space="preserve"> factual contentions have evidentiary support or, if specifically so identified, will likely have evidentiary support after a reasonable opportunity for further investigation or discovery</w:t>
      </w:r>
      <w:r w:rsidR="006468E0">
        <w:t>;</w:t>
      </w:r>
    </w:p>
    <w:p w:rsidR="005F5C96" w:rsidRDefault="005F5C96" w:rsidP="005F5C96">
      <w:r>
        <w:t xml:space="preserve">- </w:t>
      </w:r>
      <w:proofErr w:type="spellStart"/>
      <w:proofErr w:type="gramStart"/>
      <w:r>
        <w:t>evid</w:t>
      </w:r>
      <w:proofErr w:type="spellEnd"/>
      <w:proofErr w:type="gramEnd"/>
      <w:r>
        <w:t xml:space="preserve"> support can be weak – need not be admissible</w:t>
      </w:r>
    </w:p>
    <w:p w:rsidR="005F5C96" w:rsidRDefault="005F5C96" w:rsidP="005F5C96">
      <w:r>
        <w:t xml:space="preserve">- </w:t>
      </w:r>
      <w:proofErr w:type="gramStart"/>
      <w:r>
        <w:t>not</w:t>
      </w:r>
      <w:proofErr w:type="gramEnd"/>
      <w:r>
        <w:t xml:space="preserve"> being asked to prove case before discovery</w:t>
      </w:r>
    </w:p>
    <w:p w:rsidR="00B054E7" w:rsidRDefault="005F5C96" w:rsidP="00B054E7">
      <w:pPr>
        <w:pStyle w:val="NormalWeb"/>
      </w:pPr>
      <w:proofErr w:type="gramStart"/>
      <w:r>
        <w:t>why</w:t>
      </w:r>
      <w:proofErr w:type="gramEnd"/>
      <w:r>
        <w:t xml:space="preserve"> can’t Murphy</w:t>
      </w:r>
      <w:r w:rsidR="00B054E7">
        <w:t xml:space="preserve"> claim that he thought they were likely to have </w:t>
      </w:r>
      <w:proofErr w:type="spellStart"/>
      <w:r w:rsidR="00B054E7">
        <w:t>evid</w:t>
      </w:r>
      <w:proofErr w:type="spellEnd"/>
      <w:r w:rsidR="00B054E7">
        <w:t xml:space="preserve"> support after opp. for further discovery</w:t>
      </w:r>
      <w:r>
        <w:t>?</w:t>
      </w:r>
    </w:p>
    <w:p w:rsidR="00B054E7" w:rsidRDefault="00B054E7" w:rsidP="005F5C96">
      <w:pPr>
        <w:pStyle w:val="ListParagraph"/>
        <w:numPr>
          <w:ilvl w:val="0"/>
          <w:numId w:val="13"/>
        </w:numPr>
      </w:pPr>
      <w:r>
        <w:t xml:space="preserve"> didn’t specify</w:t>
      </w:r>
      <w:r w:rsidR="005F5C96">
        <w:t xml:space="preserve"> identify allegation as not yet having </w:t>
      </w:r>
      <w:proofErr w:type="spellStart"/>
      <w:r w:rsidR="005F5C96">
        <w:t>evid</w:t>
      </w:r>
      <w:proofErr w:type="spellEnd"/>
      <w:r w:rsidR="005F5C96">
        <w:t xml:space="preserve"> support</w:t>
      </w:r>
    </w:p>
    <w:p w:rsidR="00B054E7" w:rsidRDefault="00B054E7" w:rsidP="00B054E7"/>
    <w:p w:rsidR="00B054E7" w:rsidRDefault="00B054E7" w:rsidP="00B054E7">
      <w:proofErr w:type="gramStart"/>
      <w:r>
        <w:t>even</w:t>
      </w:r>
      <w:proofErr w:type="gramEnd"/>
      <w:r>
        <w:t xml:space="preserve"> if he had specified</w:t>
      </w:r>
      <w:r w:rsidR="005F5C96">
        <w:t xml:space="preserve"> it, still a problem</w:t>
      </w:r>
    </w:p>
    <w:p w:rsidR="005F5C96" w:rsidRDefault="005F5C96" w:rsidP="005F5C96">
      <w:pPr>
        <w:pStyle w:val="ListParagraph"/>
        <w:numPr>
          <w:ilvl w:val="0"/>
          <w:numId w:val="14"/>
        </w:numPr>
      </w:pPr>
      <w:r>
        <w:t>Could not “certify[y]</w:t>
      </w:r>
      <w:r w:rsidRPr="005F5C96">
        <w:t xml:space="preserve"> that to the best of </w:t>
      </w:r>
      <w:r>
        <w:t>[his]</w:t>
      </w:r>
      <w:r w:rsidRPr="005F5C96">
        <w:t xml:space="preserve"> knowledge, information, and belief, formed after an inquiry reasonable under the circumstances</w:t>
      </w:r>
      <w:r>
        <w:t>” that it was “likely have evidentiary support after a reasonable opportunity for further investigation or discovery”</w:t>
      </w:r>
    </w:p>
    <w:p w:rsidR="005F5C96" w:rsidRDefault="005F5C96" w:rsidP="005F5C96">
      <w:pPr>
        <w:pStyle w:val="ListParagraph"/>
        <w:numPr>
          <w:ilvl w:val="0"/>
          <w:numId w:val="14"/>
        </w:numPr>
      </w:pPr>
      <w:r>
        <w:t xml:space="preserve">Not reasonable to think </w:t>
      </w:r>
      <w:r w:rsidR="006468E0">
        <w:t>there would be such support</w:t>
      </w:r>
      <w:r>
        <w:t xml:space="preserve"> (objective standard</w:t>
      </w:r>
      <w:r w:rsidR="006468E0">
        <w:t>)</w:t>
      </w:r>
    </w:p>
    <w:p w:rsidR="005F5C96" w:rsidRDefault="005F5C96" w:rsidP="005F5C96">
      <w:pPr>
        <w:pStyle w:val="ListParagraph"/>
        <w:numPr>
          <w:ilvl w:val="1"/>
          <w:numId w:val="14"/>
        </w:numPr>
      </w:pPr>
      <w:r>
        <w:t>Question is not whether there is a good faith belief</w:t>
      </w:r>
    </w:p>
    <w:p w:rsidR="00B054E7" w:rsidRDefault="00B054E7" w:rsidP="00B054E7"/>
    <w:p w:rsidR="00B054E7" w:rsidRDefault="00B054E7" w:rsidP="00B054E7">
      <w:r>
        <w:t>Balancing mentioned before</w:t>
      </w:r>
    </w:p>
    <w:p w:rsidR="00B054E7" w:rsidRDefault="00B054E7" w:rsidP="00B054E7">
      <w:r>
        <w:t>-</w:t>
      </w:r>
      <w:r w:rsidR="005F5C96">
        <w:t xml:space="preserve"> want to allow cases where D has the evidence of his wrongdoing in his possession</w:t>
      </w:r>
      <w:r>
        <w:t xml:space="preserve"> </w:t>
      </w:r>
      <w:r w:rsidR="005F5C96">
        <w:t>to proceed to discovery</w:t>
      </w:r>
    </w:p>
    <w:p w:rsidR="00B054E7" w:rsidRDefault="00B054E7" w:rsidP="00B054E7">
      <w:r>
        <w:t>- don</w:t>
      </w:r>
      <w:r w:rsidR="005F5C96">
        <w:t>’t want to allow fishing expeditions</w:t>
      </w:r>
    </w:p>
    <w:p w:rsidR="00B054E7" w:rsidRDefault="00B054E7" w:rsidP="00B054E7"/>
    <w:p w:rsidR="009135BD" w:rsidRDefault="009135BD" w:rsidP="00B054E7">
      <w:r w:rsidRPr="009135BD">
        <w:t>Can a plaintiff</w:t>
      </w:r>
      <w:r>
        <w:t xml:space="preserve"> (or his lawyer)</w:t>
      </w:r>
      <w:r w:rsidRPr="009135BD">
        <w:t xml:space="preserve"> lose at summary judgment and nevertheless have satisfied R 11(b</w:t>
      </w:r>
      <w:proofErr w:type="gramStart"/>
      <w:r w:rsidRPr="009135BD">
        <w:t>)(</w:t>
      </w:r>
      <w:proofErr w:type="gramEnd"/>
      <w:r w:rsidRPr="009135BD">
        <w:t>3) at the pleading stage?</w:t>
      </w:r>
    </w:p>
    <w:p w:rsidR="009135BD" w:rsidRDefault="009135BD" w:rsidP="00B054E7">
      <w:r>
        <w:t>Yes – reasonably believed that there would be evidentiary support, but it does not arise</w:t>
      </w:r>
    </w:p>
    <w:p w:rsidR="009135BD" w:rsidRDefault="009135BD" w:rsidP="00B054E7"/>
    <w:p w:rsidR="009135BD" w:rsidRDefault="009135BD" w:rsidP="00B054E7">
      <w:r w:rsidRPr="009135BD">
        <w:t>Can a plaintiff</w:t>
      </w:r>
      <w:r>
        <w:t xml:space="preserve"> (or his lawyer)</w:t>
      </w:r>
      <w:r w:rsidRPr="009135BD">
        <w:t xml:space="preserve"> defeat a motion for summary judgment and nevertheless have violated R 11(b</w:t>
      </w:r>
      <w:proofErr w:type="gramStart"/>
      <w:r w:rsidRPr="009135BD">
        <w:t>)(</w:t>
      </w:r>
      <w:proofErr w:type="gramEnd"/>
      <w:r w:rsidRPr="009135BD">
        <w:t>3) at the pleading stage?</w:t>
      </w:r>
    </w:p>
    <w:p w:rsidR="009135BD" w:rsidRDefault="009135BD" w:rsidP="009135BD">
      <w:r>
        <w:t xml:space="preserve">Yes – had no </w:t>
      </w:r>
      <w:proofErr w:type="spellStart"/>
      <w:r>
        <w:t>evid</w:t>
      </w:r>
      <w:proofErr w:type="spellEnd"/>
      <w:r>
        <w:t xml:space="preserve"> support and could not reasonably believe that it would arise in discovery, but it did anyway</w:t>
      </w:r>
    </w:p>
    <w:p w:rsidR="009135BD" w:rsidRDefault="009135BD" w:rsidP="009135BD"/>
    <w:p w:rsidR="009135BD" w:rsidRDefault="009135BD" w:rsidP="00B054E7"/>
    <w:p w:rsidR="009135BD" w:rsidRDefault="009135BD" w:rsidP="00B054E7"/>
    <w:p w:rsidR="00B054E7" w:rsidRDefault="00B054E7" w:rsidP="00B054E7">
      <w:pPr>
        <w:rPr>
          <w:b/>
        </w:rPr>
      </w:pPr>
      <w:r>
        <w:t xml:space="preserve">Q - </w:t>
      </w:r>
      <w:r>
        <w:rPr>
          <w:b/>
        </w:rPr>
        <w:t>There was another violation of Rule 11 mentioned</w:t>
      </w:r>
    </w:p>
    <w:p w:rsidR="00B054E7" w:rsidRDefault="00B054E7" w:rsidP="00B054E7">
      <w:r>
        <w:t>-</w:t>
      </w:r>
      <w:r>
        <w:tab/>
        <w:t xml:space="preserve"> </w:t>
      </w:r>
      <w:proofErr w:type="gramStart"/>
      <w:r>
        <w:t>claim</w:t>
      </w:r>
      <w:proofErr w:type="gramEnd"/>
      <w:r>
        <w:t xml:space="preserve"> under a federal drug statute that created no private </w:t>
      </w:r>
      <w:r w:rsidR="005F5C96">
        <w:t>right</w:t>
      </w:r>
      <w:r>
        <w:t xml:space="preserve"> of action </w:t>
      </w:r>
    </w:p>
    <w:p w:rsidR="005F5C96" w:rsidRDefault="005F5C96" w:rsidP="00B054E7">
      <w:r>
        <w:lastRenderedPageBreak/>
        <w:tab/>
        <w:t xml:space="preserve">- </w:t>
      </w:r>
      <w:proofErr w:type="gramStart"/>
      <w:r>
        <w:t>some</w:t>
      </w:r>
      <w:proofErr w:type="gramEnd"/>
      <w:r>
        <w:t xml:space="preserve"> federal civil laws are enforced only through federal governmental action </w:t>
      </w:r>
    </w:p>
    <w:p w:rsidR="005F5C96" w:rsidRDefault="005F5C96" w:rsidP="00B054E7">
      <w:r>
        <w:tab/>
      </w:r>
      <w:r>
        <w:tab/>
        <w:t xml:space="preserve">- </w:t>
      </w:r>
      <w:proofErr w:type="gramStart"/>
      <w:r>
        <w:t>individuals</w:t>
      </w:r>
      <w:proofErr w:type="gramEnd"/>
      <w:r>
        <w:t xml:space="preserve"> cannot sue someone for violating those laws</w:t>
      </w:r>
    </w:p>
    <w:p w:rsidR="005F5C96" w:rsidRDefault="005F5C96" w:rsidP="00B054E7"/>
    <w:p w:rsidR="00B054E7" w:rsidRDefault="00B054E7" w:rsidP="00B054E7">
      <w:r>
        <w:t>What was the violation of Rule 11</w:t>
      </w:r>
      <w:r w:rsidR="005F5C96">
        <w:t>?</w:t>
      </w:r>
    </w:p>
    <w:p w:rsidR="00B054E7" w:rsidRDefault="00B054E7" w:rsidP="00B054E7"/>
    <w:p w:rsidR="00B054E7" w:rsidRDefault="005F5C96" w:rsidP="00B054E7">
      <w:r>
        <w:t>(b)</w:t>
      </w:r>
      <w:r w:rsidR="00B054E7">
        <w:t xml:space="preserve">(2) </w:t>
      </w:r>
      <w:proofErr w:type="gramStart"/>
      <w:r w:rsidR="00B054E7">
        <w:t>the</w:t>
      </w:r>
      <w:proofErr w:type="gramEnd"/>
      <w:r w:rsidR="00B054E7">
        <w:t xml:space="preserve"> claims, defenses, and other legal contentions are warranted by existing law or by a </w:t>
      </w:r>
      <w:proofErr w:type="spellStart"/>
      <w:r w:rsidR="00B054E7">
        <w:t>nonfrivolous</w:t>
      </w:r>
      <w:proofErr w:type="spellEnd"/>
      <w:r w:rsidR="00B054E7">
        <w:t xml:space="preserve"> argument for extending, modifying, or reversing existing law or for establishing new law;</w:t>
      </w:r>
    </w:p>
    <w:p w:rsidR="00B054E7" w:rsidRDefault="00B054E7" w:rsidP="00B054E7"/>
    <w:p w:rsidR="00B054E7" w:rsidRDefault="00B054E7" w:rsidP="00B054E7">
      <w:r>
        <w:t xml:space="preserve">What if </w:t>
      </w:r>
      <w:r w:rsidR="006468E0">
        <w:t>Murphy</w:t>
      </w:r>
      <w:r>
        <w:t xml:space="preserve"> had specified:</w:t>
      </w:r>
    </w:p>
    <w:p w:rsidR="00B054E7" w:rsidRDefault="005F5C96" w:rsidP="00B054E7">
      <w:pPr>
        <w:pStyle w:val="BodyText"/>
        <w:rPr>
          <w:rFonts w:ascii="Times New Roman" w:hAnsi="Times New Roman" w:cs="Times New Roman"/>
        </w:rPr>
      </w:pPr>
      <w:r>
        <w:rPr>
          <w:rFonts w:ascii="Times New Roman" w:hAnsi="Times New Roman" w:cs="Times New Roman"/>
        </w:rPr>
        <w:t xml:space="preserve"> </w:t>
      </w:r>
      <w:r w:rsidR="00B054E7">
        <w:rPr>
          <w:rFonts w:ascii="Times New Roman" w:hAnsi="Times New Roman" w:cs="Times New Roman"/>
        </w:rPr>
        <w:t>“We would like the law to be extended such that a private right of action should be read into this statute.”</w:t>
      </w:r>
    </w:p>
    <w:p w:rsidR="00B054E7" w:rsidRDefault="00B054E7" w:rsidP="00B054E7">
      <w:pPr>
        <w:rPr>
          <w:vanish/>
          <w:color w:val="000000"/>
        </w:rPr>
      </w:pPr>
    </w:p>
    <w:p w:rsidR="00B054E7" w:rsidRDefault="00B054E7" w:rsidP="006468E0">
      <w:pPr>
        <w:numPr>
          <w:ilvl w:val="0"/>
          <w:numId w:val="5"/>
        </w:numPr>
        <w:autoSpaceDE w:val="0"/>
        <w:autoSpaceDN w:val="0"/>
        <w:adjustRightInd w:val="0"/>
      </w:pPr>
      <w:r>
        <w:t>still not reasonable</w:t>
      </w:r>
    </w:p>
    <w:p w:rsidR="006468E0" w:rsidRDefault="006468E0" w:rsidP="006468E0">
      <w:pPr>
        <w:numPr>
          <w:ilvl w:val="0"/>
          <w:numId w:val="5"/>
        </w:numPr>
        <w:autoSpaceDE w:val="0"/>
        <w:autoSpaceDN w:val="0"/>
        <w:adjustRightInd w:val="0"/>
      </w:pPr>
      <w:r>
        <w:t xml:space="preserve">no non-frivolous argument </w:t>
      </w:r>
    </w:p>
    <w:p w:rsidR="00B054E7" w:rsidRDefault="00B054E7" w:rsidP="00B054E7"/>
    <w:p w:rsidR="00B054E7" w:rsidRDefault="005F5C96" w:rsidP="00B054E7">
      <w:proofErr w:type="gramStart"/>
      <w:r>
        <w:t>notice</w:t>
      </w:r>
      <w:proofErr w:type="gramEnd"/>
      <w:r>
        <w:t xml:space="preserve"> that it still a generous standard, due to </w:t>
      </w:r>
      <w:r w:rsidR="00B054E7">
        <w:t>worries about chilling creative advocacy</w:t>
      </w:r>
    </w:p>
    <w:p w:rsidR="00B054E7" w:rsidRDefault="00B054E7" w:rsidP="00B054E7">
      <w:pPr>
        <w:numPr>
          <w:ilvl w:val="0"/>
          <w:numId w:val="5"/>
        </w:numPr>
        <w:autoSpaceDE w:val="0"/>
        <w:autoSpaceDN w:val="0"/>
        <w:adjustRightInd w:val="0"/>
      </w:pPr>
      <w:r>
        <w:t>at time Brown</w:t>
      </w:r>
      <w:r w:rsidR="006468E0">
        <w:t xml:space="preserve"> v. Bd. Of Educ.</w:t>
      </w:r>
      <w:r>
        <w:t xml:space="preserve"> was argued, Plessy v Ferg</w:t>
      </w:r>
      <w:r w:rsidR="006468E0">
        <w:t>uson</w:t>
      </w:r>
      <w:r>
        <w:t xml:space="preserve"> was on the books</w:t>
      </w:r>
    </w:p>
    <w:p w:rsidR="00B054E7" w:rsidRDefault="005F5C96" w:rsidP="00B054E7">
      <w:pPr>
        <w:numPr>
          <w:ilvl w:val="2"/>
          <w:numId w:val="5"/>
        </w:numPr>
        <w:autoSpaceDE w:val="0"/>
        <w:autoSpaceDN w:val="0"/>
        <w:adjustRightInd w:val="0"/>
      </w:pPr>
      <w:r>
        <w:t>so argument that succeeded in Brown was arguably contrary to established law</w:t>
      </w:r>
    </w:p>
    <w:p w:rsidR="00B054E7" w:rsidRDefault="005F5C96" w:rsidP="00B054E7">
      <w:pPr>
        <w:numPr>
          <w:ilvl w:val="0"/>
          <w:numId w:val="5"/>
        </w:numPr>
        <w:autoSpaceDE w:val="0"/>
        <w:autoSpaceDN w:val="0"/>
        <w:adjustRightInd w:val="0"/>
      </w:pPr>
      <w:r>
        <w:t>don’t want it to be</w:t>
      </w:r>
      <w:r w:rsidR="00B054E7">
        <w:t xml:space="preserve"> subject to R 11 sanctions</w:t>
      </w:r>
    </w:p>
    <w:p w:rsidR="005F5C96" w:rsidRDefault="005F5C96" w:rsidP="00B054E7"/>
    <w:p w:rsidR="00B054E7" w:rsidRDefault="00B054E7" w:rsidP="00B054E7">
      <w:r>
        <w:t xml:space="preserve">What if there was an argument for the drug statute having a </w:t>
      </w:r>
      <w:r w:rsidR="005F5C96">
        <w:t>private right of action</w:t>
      </w:r>
      <w:r>
        <w:t xml:space="preserve">, but you didn’t </w:t>
      </w:r>
      <w:r w:rsidR="006468E0">
        <w:t>present it to the court until R 11 sanctions came up</w:t>
      </w:r>
      <w:r>
        <w:t>?</w:t>
      </w:r>
    </w:p>
    <w:p w:rsidR="00B054E7" w:rsidRDefault="00B054E7" w:rsidP="00B054E7">
      <w:pPr>
        <w:numPr>
          <w:ilvl w:val="0"/>
          <w:numId w:val="5"/>
        </w:numPr>
      </w:pPr>
      <w:r>
        <w:t>seems OK</w:t>
      </w:r>
    </w:p>
    <w:p w:rsidR="00B054E7" w:rsidRDefault="005F5C96" w:rsidP="006468E0">
      <w:pPr>
        <w:numPr>
          <w:ilvl w:val="0"/>
          <w:numId w:val="5"/>
        </w:numPr>
      </w:pPr>
      <w:r>
        <w:t xml:space="preserve">question is only whether you have a </w:t>
      </w:r>
      <w:proofErr w:type="spellStart"/>
      <w:r>
        <w:t>nonfrivolous</w:t>
      </w:r>
      <w:proofErr w:type="spellEnd"/>
      <w:r>
        <w:t xml:space="preserve"> argument – not whether you presented it</w:t>
      </w:r>
    </w:p>
    <w:p w:rsidR="006468E0" w:rsidRDefault="006468E0" w:rsidP="006468E0">
      <w:pPr>
        <w:numPr>
          <w:ilvl w:val="0"/>
          <w:numId w:val="5"/>
        </w:numPr>
      </w:pPr>
      <w:r>
        <w:t xml:space="preserve">in that sense it is analogous to (b)(3) – the question  is whether you have evidentiary support – not whether you </w:t>
      </w:r>
      <w:r w:rsidR="00FD4F83">
        <w:t>presented it</w:t>
      </w:r>
    </w:p>
    <w:p w:rsidR="00B054E7" w:rsidRDefault="00B054E7" w:rsidP="00B054E7"/>
    <w:p w:rsidR="00B054E7" w:rsidRDefault="00B054E7" w:rsidP="00B054E7">
      <w:pPr>
        <w:rPr>
          <w:b/>
          <w:sz w:val="22"/>
          <w:szCs w:val="22"/>
        </w:rPr>
      </w:pPr>
      <w:proofErr w:type="gramStart"/>
      <w:r>
        <w:rPr>
          <w:b/>
        </w:rPr>
        <w:t>who</w:t>
      </w:r>
      <w:proofErr w:type="gramEnd"/>
      <w:r>
        <w:rPr>
          <w:b/>
        </w:rPr>
        <w:t xml:space="preserve"> can be sanctioned</w:t>
      </w:r>
    </w:p>
    <w:p w:rsidR="00B054E7" w:rsidRDefault="00B054E7" w:rsidP="00B054E7">
      <w:r>
        <w:t xml:space="preserve">- </w:t>
      </w:r>
      <w:proofErr w:type="gramStart"/>
      <w:r>
        <w:t>who</w:t>
      </w:r>
      <w:proofErr w:type="gramEnd"/>
      <w:r>
        <w:t xml:space="preserve"> was the offending party under Rule 11 (who was the signer</w:t>
      </w:r>
      <w:r w:rsidR="00FD4F83">
        <w:t>?</w:t>
      </w:r>
      <w:r>
        <w:t>)</w:t>
      </w:r>
    </w:p>
    <w:p w:rsidR="00B054E7" w:rsidRDefault="00B054E7" w:rsidP="005F5C96">
      <w:r>
        <w:t>-</w:t>
      </w:r>
      <w:r>
        <w:tab/>
        <w:t xml:space="preserve"> </w:t>
      </w:r>
    </w:p>
    <w:p w:rsidR="00B054E7" w:rsidRDefault="00B054E7" w:rsidP="00B054E7">
      <w:r>
        <w:t>-</w:t>
      </w:r>
      <w:r>
        <w:tab/>
      </w:r>
      <w:r>
        <w:tab/>
        <w:t xml:space="preserve"> </w:t>
      </w:r>
      <w:proofErr w:type="gramStart"/>
      <w:r w:rsidR="005F5C96">
        <w:t>his</w:t>
      </w:r>
      <w:proofErr w:type="gramEnd"/>
      <w:r>
        <w:t xml:space="preserve"> lawyer, </w:t>
      </w:r>
      <w:proofErr w:type="spellStart"/>
      <w:r>
        <w:t>Ballan</w:t>
      </w:r>
      <w:proofErr w:type="spellEnd"/>
    </w:p>
    <w:p w:rsidR="00FD4F83" w:rsidRDefault="00FD4F83" w:rsidP="00B054E7"/>
    <w:p w:rsidR="00B054E7" w:rsidRDefault="00B054E7" w:rsidP="00B054E7">
      <w:r>
        <w:t xml:space="preserve">- </w:t>
      </w:r>
      <w:proofErr w:type="gramStart"/>
      <w:r>
        <w:t>who</w:t>
      </w:r>
      <w:proofErr w:type="gramEnd"/>
      <w:r>
        <w:t xml:space="preserve"> could be sanctioned</w:t>
      </w:r>
    </w:p>
    <w:p w:rsidR="00B054E7" w:rsidRDefault="005F5C96" w:rsidP="00B054E7">
      <w:r>
        <w:tab/>
      </w:r>
      <w:proofErr w:type="gramStart"/>
      <w:r w:rsidR="00B054E7">
        <w:t>violator</w:t>
      </w:r>
      <w:proofErr w:type="gramEnd"/>
      <w:r w:rsidR="00B054E7">
        <w:t xml:space="preserve"> (person who </w:t>
      </w:r>
      <w:r>
        <w:t>certified improperly</w:t>
      </w:r>
      <w:r w:rsidR="00FD4F83">
        <w:t xml:space="preserve"> by signing, advocatin</w:t>
      </w:r>
      <w:r>
        <w:t xml:space="preserve">g </w:t>
      </w:r>
      <w:proofErr w:type="spellStart"/>
      <w:r>
        <w:t>etc</w:t>
      </w:r>
      <w:proofErr w:type="spellEnd"/>
      <w:r>
        <w:t>)</w:t>
      </w:r>
    </w:p>
    <w:p w:rsidR="00B054E7" w:rsidRDefault="005F5C96" w:rsidP="00B054E7">
      <w:r>
        <w:tab/>
      </w:r>
      <w:proofErr w:type="gramStart"/>
      <w:r w:rsidR="00B054E7">
        <w:t>la</w:t>
      </w:r>
      <w:r>
        <w:t>w</w:t>
      </w:r>
      <w:proofErr w:type="gramEnd"/>
      <w:r>
        <w:t xml:space="preserve"> firm </w:t>
      </w:r>
      <w:r w:rsidR="00FD4F83">
        <w:t xml:space="preserve">can be </w:t>
      </w:r>
      <w:r>
        <w:t>held jointly responsible</w:t>
      </w:r>
    </w:p>
    <w:p w:rsidR="005F5C96" w:rsidRDefault="005F5C96" w:rsidP="005F5C96">
      <w:pPr>
        <w:pStyle w:val="ListParagraph"/>
        <w:numPr>
          <w:ilvl w:val="0"/>
          <w:numId w:val="5"/>
        </w:numPr>
      </w:pPr>
      <w:r>
        <w:t>and anyone “responsible” for the violation</w:t>
      </w:r>
    </w:p>
    <w:p w:rsidR="00B054E7" w:rsidRDefault="00B054E7" w:rsidP="00B054E7"/>
    <w:p w:rsidR="00B054E7" w:rsidRDefault="00B054E7" w:rsidP="00B054E7">
      <w:r>
        <w:t>-</w:t>
      </w:r>
      <w:r>
        <w:tab/>
        <w:t xml:space="preserve">can Murphy be sanctioned </w:t>
      </w:r>
    </w:p>
    <w:p w:rsidR="00B054E7" w:rsidRDefault="00B054E7" w:rsidP="00B054E7">
      <w:r>
        <w:tab/>
      </w:r>
      <w:r>
        <w:tab/>
        <w:t xml:space="preserve">- </w:t>
      </w:r>
      <w:proofErr w:type="gramStart"/>
      <w:r>
        <w:t>only</w:t>
      </w:r>
      <w:proofErr w:type="gramEnd"/>
      <w:r>
        <w:t xml:space="preserve"> if responsible</w:t>
      </w:r>
    </w:p>
    <w:p w:rsidR="00B054E7" w:rsidRDefault="00B054E7" w:rsidP="00B054E7"/>
    <w:p w:rsidR="00B054E7" w:rsidRDefault="00FD4F83" w:rsidP="00B054E7">
      <w:pPr>
        <w:numPr>
          <w:ilvl w:val="0"/>
          <w:numId w:val="6"/>
        </w:numPr>
        <w:autoSpaceDE w:val="0"/>
        <w:autoSpaceDN w:val="0"/>
        <w:adjustRightInd w:val="0"/>
      </w:pPr>
      <w:r>
        <w:t xml:space="preserve">Assume </w:t>
      </w:r>
      <w:r w:rsidR="00B054E7">
        <w:t xml:space="preserve">Murphy told </w:t>
      </w:r>
      <w:proofErr w:type="spellStart"/>
      <w:r w:rsidR="00B054E7">
        <w:t>Ballan</w:t>
      </w:r>
      <w:proofErr w:type="spellEnd"/>
      <w:r w:rsidR="00B054E7">
        <w:t xml:space="preserve"> that </w:t>
      </w:r>
      <w:proofErr w:type="spellStart"/>
      <w:r w:rsidR="00B054E7">
        <w:t>Zarc</w:t>
      </w:r>
      <w:proofErr w:type="spellEnd"/>
      <w:r w:rsidR="00B054E7">
        <w:t xml:space="preserve"> had participated in the study to test the effect of the pepper spray on innocent people.</w:t>
      </w:r>
    </w:p>
    <w:p w:rsidR="00B054E7" w:rsidRDefault="00B054E7" w:rsidP="00B054E7">
      <w:pPr>
        <w:numPr>
          <w:ilvl w:val="0"/>
          <w:numId w:val="6"/>
        </w:numPr>
        <w:autoSpaceDE w:val="0"/>
        <w:autoSpaceDN w:val="0"/>
        <w:adjustRightInd w:val="0"/>
      </w:pPr>
      <w:r>
        <w:t xml:space="preserve">May </w:t>
      </w:r>
      <w:proofErr w:type="spellStart"/>
      <w:r>
        <w:t>Ballan</w:t>
      </w:r>
      <w:proofErr w:type="spellEnd"/>
      <w:r>
        <w:t xml:space="preserve"> be sanctioned under R. 11?</w:t>
      </w:r>
    </w:p>
    <w:p w:rsidR="005F5C96" w:rsidRDefault="005F5C96" w:rsidP="005F5C96">
      <w:pPr>
        <w:numPr>
          <w:ilvl w:val="1"/>
          <w:numId w:val="6"/>
        </w:numPr>
        <w:autoSpaceDE w:val="0"/>
        <w:autoSpaceDN w:val="0"/>
        <w:adjustRightInd w:val="0"/>
      </w:pPr>
      <w:r>
        <w:t>Arguably yes – not reasonable</w:t>
      </w:r>
    </w:p>
    <w:p w:rsidR="005F5C96" w:rsidRDefault="00B054E7" w:rsidP="00B054E7">
      <w:pPr>
        <w:numPr>
          <w:ilvl w:val="0"/>
          <w:numId w:val="6"/>
        </w:numPr>
        <w:autoSpaceDE w:val="0"/>
        <w:autoSpaceDN w:val="0"/>
        <w:adjustRightInd w:val="0"/>
      </w:pPr>
      <w:r>
        <w:t>May Murphy be sanctioned under R. 11?</w:t>
      </w:r>
    </w:p>
    <w:p w:rsidR="005F5C96" w:rsidRDefault="005F5C96" w:rsidP="005F5C96">
      <w:pPr>
        <w:numPr>
          <w:ilvl w:val="1"/>
          <w:numId w:val="6"/>
        </w:numPr>
        <w:autoSpaceDE w:val="0"/>
        <w:autoSpaceDN w:val="0"/>
        <w:adjustRightInd w:val="0"/>
      </w:pPr>
      <w:r>
        <w:t xml:space="preserve">yes because he is responsible for </w:t>
      </w:r>
      <w:proofErr w:type="spellStart"/>
      <w:r>
        <w:t>Ballan’s</w:t>
      </w:r>
      <w:proofErr w:type="spellEnd"/>
      <w:r>
        <w:t xml:space="preserve"> violation</w:t>
      </w:r>
    </w:p>
    <w:p w:rsidR="00B054E7" w:rsidRDefault="00FD4F83" w:rsidP="00B054E7">
      <w:r>
        <w:lastRenderedPageBreak/>
        <w:t>=</w:t>
      </w:r>
    </w:p>
    <w:p w:rsidR="00B054E7" w:rsidRDefault="00B054E7" w:rsidP="00B054E7">
      <w:pPr>
        <w:numPr>
          <w:ilvl w:val="0"/>
          <w:numId w:val="7"/>
        </w:numPr>
        <w:autoSpaceDE w:val="0"/>
        <w:autoSpaceDN w:val="0"/>
        <w:adjustRightInd w:val="0"/>
      </w:pPr>
      <w:r>
        <w:t xml:space="preserve">Murphy gives </w:t>
      </w:r>
      <w:proofErr w:type="spellStart"/>
      <w:r>
        <w:t>Ballan</w:t>
      </w:r>
      <w:proofErr w:type="spellEnd"/>
      <w:r>
        <w:t xml:space="preserve"> a fabricated document that </w:t>
      </w:r>
      <w:r w:rsidR="00FD4F83">
        <w:t xml:space="preserve">credibly </w:t>
      </w:r>
      <w:r>
        <w:t xml:space="preserve">looks like evidence that </w:t>
      </w:r>
      <w:proofErr w:type="spellStart"/>
      <w:r>
        <w:t>Zarc</w:t>
      </w:r>
      <w:proofErr w:type="spellEnd"/>
      <w:r>
        <w:t xml:space="preserve"> participated in a study to test the pepper spray on innocents.</w:t>
      </w:r>
    </w:p>
    <w:p w:rsidR="00B054E7" w:rsidRDefault="00B054E7" w:rsidP="00B054E7">
      <w:pPr>
        <w:numPr>
          <w:ilvl w:val="0"/>
          <w:numId w:val="7"/>
        </w:numPr>
        <w:autoSpaceDE w:val="0"/>
        <w:autoSpaceDN w:val="0"/>
        <w:adjustRightInd w:val="0"/>
      </w:pPr>
      <w:r>
        <w:t xml:space="preserve">May </w:t>
      </w:r>
      <w:proofErr w:type="spellStart"/>
      <w:r>
        <w:t>Ballan</w:t>
      </w:r>
      <w:proofErr w:type="spellEnd"/>
      <w:r>
        <w:t xml:space="preserve"> be sanctioned under R. 11?</w:t>
      </w:r>
    </w:p>
    <w:p w:rsidR="00B054E7" w:rsidRDefault="009135BD" w:rsidP="00B054E7">
      <w:pPr>
        <w:numPr>
          <w:ilvl w:val="1"/>
          <w:numId w:val="7"/>
        </w:numPr>
        <w:autoSpaceDE w:val="0"/>
        <w:autoSpaceDN w:val="0"/>
        <w:adjustRightInd w:val="0"/>
      </w:pPr>
      <w:r>
        <w:t xml:space="preserve">Not </w:t>
      </w:r>
      <w:r w:rsidR="00FD4F83">
        <w:t xml:space="preserve">- </w:t>
      </w:r>
      <w:r>
        <w:t>if he reasonably believed it</w:t>
      </w:r>
      <w:r w:rsidR="00FD4F83">
        <w:t xml:space="preserve"> was evidentiary support</w:t>
      </w:r>
    </w:p>
    <w:p w:rsidR="00B054E7" w:rsidRDefault="00B054E7" w:rsidP="00B054E7">
      <w:pPr>
        <w:numPr>
          <w:ilvl w:val="0"/>
          <w:numId w:val="7"/>
        </w:numPr>
        <w:autoSpaceDE w:val="0"/>
        <w:autoSpaceDN w:val="0"/>
        <w:adjustRightInd w:val="0"/>
      </w:pPr>
      <w:r>
        <w:t>May Murphy be sanctioned under R. 11?</w:t>
      </w:r>
    </w:p>
    <w:p w:rsidR="00B054E7" w:rsidRDefault="00FD4F83" w:rsidP="00B054E7">
      <w:r>
        <w:t xml:space="preserve">Doesn’t look like Murphy cannot </w:t>
      </w:r>
      <w:r w:rsidR="00B054E7">
        <w:t xml:space="preserve">be sanctioned </w:t>
      </w:r>
      <w:r w:rsidR="009135BD">
        <w:t>because there was no violation (no improper certification) for which he was responsible</w:t>
      </w:r>
    </w:p>
    <w:p w:rsidR="009135BD" w:rsidRDefault="009135BD" w:rsidP="009135BD">
      <w:pPr>
        <w:pStyle w:val="ListParagraph"/>
        <w:numPr>
          <w:ilvl w:val="0"/>
          <w:numId w:val="5"/>
        </w:numPr>
      </w:pPr>
      <w:r>
        <w:t>BUT courts have inherent power to sanction independently of R 11</w:t>
      </w:r>
    </w:p>
    <w:p w:rsidR="009135BD" w:rsidRDefault="009135BD" w:rsidP="009135BD">
      <w:pPr>
        <w:pStyle w:val="ListParagraph"/>
        <w:numPr>
          <w:ilvl w:val="1"/>
          <w:numId w:val="5"/>
        </w:numPr>
      </w:pPr>
      <w:r>
        <w:t>That would arguably be the way Murphy could be sanctioned</w:t>
      </w:r>
      <w:r w:rsidR="00FD4F83">
        <w:t xml:space="preserve"> in this scenario</w:t>
      </w:r>
    </w:p>
    <w:p w:rsidR="00B054E7" w:rsidRDefault="00B054E7" w:rsidP="00B054E7"/>
    <w:p w:rsidR="00B054E7" w:rsidRDefault="00B054E7" w:rsidP="00B054E7"/>
    <w:p w:rsidR="00B054E7" w:rsidRDefault="00B054E7" w:rsidP="00B054E7">
      <w:r>
        <w:t>-</w:t>
      </w:r>
      <w:r>
        <w:tab/>
        <w:t xml:space="preserve"> say Murphy came up with the drug statute </w:t>
      </w:r>
      <w:r w:rsidR="00FD4F83">
        <w:t>claim</w:t>
      </w:r>
      <w:r>
        <w:t>, can he be required to pay for the other side’s costs in responding?</w:t>
      </w:r>
    </w:p>
    <w:p w:rsidR="00B054E7" w:rsidRDefault="00B054E7" w:rsidP="00B054E7">
      <w:r>
        <w:t>-</w:t>
      </w:r>
      <w:r>
        <w:tab/>
      </w:r>
      <w:r>
        <w:tab/>
        <w:t xml:space="preserve"> </w:t>
      </w:r>
    </w:p>
    <w:p w:rsidR="009135BD" w:rsidRDefault="009135BD" w:rsidP="00B054E7">
      <w:r w:rsidRPr="009135BD">
        <w:t>11(c</w:t>
      </w:r>
      <w:proofErr w:type="gramStart"/>
      <w:r w:rsidRPr="009135BD">
        <w:t>)(</w:t>
      </w:r>
      <w:proofErr w:type="gramEnd"/>
      <w:r w:rsidRPr="009135BD">
        <w:t xml:space="preserve">5) Limitations on Monetary Sanctions. The court must </w:t>
      </w:r>
      <w:r w:rsidR="00FD4F83">
        <w:t>not impose a monetary sanction</w:t>
      </w:r>
      <w:proofErr w:type="gramStart"/>
      <w:r w:rsidR="00FD4F83">
        <w:t>:</w:t>
      </w:r>
      <w:proofErr w:type="gramEnd"/>
      <w:r w:rsidRPr="009135BD">
        <w:br/>
        <w:t>(A) against a represented party for violating Rule 11(b)(2)…</w:t>
      </w:r>
    </w:p>
    <w:p w:rsidR="009135BD" w:rsidRDefault="009135BD" w:rsidP="00B054E7"/>
    <w:p w:rsidR="00B054E7" w:rsidRDefault="00B054E7" w:rsidP="00B054E7"/>
    <w:p w:rsidR="00B054E7" w:rsidRDefault="00B054E7" w:rsidP="00B054E7">
      <w:r>
        <w:t>What kind of sanctions?</w:t>
      </w:r>
    </w:p>
    <w:p w:rsidR="00B054E7" w:rsidRDefault="00B054E7" w:rsidP="00B054E7">
      <w:r>
        <w:t>Money to court</w:t>
      </w:r>
    </w:p>
    <w:p w:rsidR="00B054E7" w:rsidRDefault="009135BD" w:rsidP="00B054E7">
      <w:r>
        <w:t xml:space="preserve">Money to defendant </w:t>
      </w:r>
    </w:p>
    <w:p w:rsidR="00B054E7" w:rsidRDefault="009135BD" w:rsidP="00B054E7">
      <w:r>
        <w:t>Public apology</w:t>
      </w:r>
    </w:p>
    <w:p w:rsidR="009135BD" w:rsidRDefault="009135BD" w:rsidP="00B054E7"/>
    <w:p w:rsidR="009135BD" w:rsidRDefault="009135BD" w:rsidP="009135BD">
      <w:pPr>
        <w:pStyle w:val="ListParagraph"/>
        <w:numPr>
          <w:ilvl w:val="0"/>
          <w:numId w:val="5"/>
        </w:numPr>
      </w:pPr>
      <w:r>
        <w:t>Often is only compensation to the other side for costs dealing with frivolous action</w:t>
      </w:r>
    </w:p>
    <w:p w:rsidR="009135BD" w:rsidRDefault="009135BD" w:rsidP="009135BD">
      <w:pPr>
        <w:pStyle w:val="ListParagraph"/>
        <w:ind w:left="1080"/>
      </w:pPr>
    </w:p>
    <w:p w:rsidR="009135BD" w:rsidRDefault="009135BD" w:rsidP="009135BD">
      <w:r>
        <w:t>But goal is deterrence:</w:t>
      </w:r>
    </w:p>
    <w:p w:rsidR="009135BD" w:rsidRDefault="009135BD" w:rsidP="009135BD">
      <w:r w:rsidRPr="009135BD">
        <w:t>11(c</w:t>
      </w:r>
      <w:proofErr w:type="gramStart"/>
      <w:r w:rsidRPr="009135BD">
        <w:t>)(</w:t>
      </w:r>
      <w:proofErr w:type="gramEnd"/>
      <w:r w:rsidRPr="009135BD">
        <w:t xml:space="preserve">4) </w:t>
      </w:r>
      <w:r w:rsidRPr="009135BD">
        <w:br/>
        <w:t>A sanction imposed under this rule must be limited to what suffices to deter repetition of the conduct or comparable conduct by others similarly situated. The sanction may include nonmonetary directives; an order to pay a penalty into court; or, if imposed on motion and warranted for effective deterrence, an order directing payment to the movant of part or all of the reasonable attorney’s fees and other expenses directly resulting from the violation.</w:t>
      </w:r>
    </w:p>
    <w:p w:rsidR="00B054E7" w:rsidRDefault="00B054E7" w:rsidP="00B054E7"/>
    <w:p w:rsidR="00B054E7" w:rsidRDefault="00B054E7" w:rsidP="00B054E7">
      <w:r>
        <w:t>How is it brought?</w:t>
      </w:r>
    </w:p>
    <w:p w:rsidR="00B054E7" w:rsidRDefault="00B054E7" w:rsidP="00B054E7">
      <w:r>
        <w:t>11(c</w:t>
      </w:r>
      <w:proofErr w:type="gramStart"/>
      <w:r>
        <w:t>)(</w:t>
      </w:r>
      <w:proofErr w:type="gramEnd"/>
      <w:r>
        <w:t xml:space="preserve">2) Motion for Sanctions. A motion for sanctions must be made separately from any other motion and must describe the specific conduct that allegedly violates Rule 11(b). The motion must be served under Rule 5, but it must not be filed or be presented to the court if the challenged paper, claim, defense, contention, or denial is withdrawn or appropriately corrected within 21 days after service or within another time the court sets. </w:t>
      </w:r>
    </w:p>
    <w:p w:rsidR="00B054E7" w:rsidRDefault="00B054E7" w:rsidP="00B054E7"/>
    <w:p w:rsidR="00B054E7" w:rsidRDefault="00B054E7" w:rsidP="00B054E7">
      <w:r>
        <w:t xml:space="preserve">Does </w:t>
      </w:r>
      <w:r w:rsidR="00FD4F83">
        <w:t>211-day safe harbor</w:t>
      </w:r>
      <w:r>
        <w:t xml:space="preserve"> eviscerate R 11?</w:t>
      </w:r>
    </w:p>
    <w:p w:rsidR="009135BD" w:rsidRDefault="009135BD" w:rsidP="009135BD">
      <w:pPr>
        <w:pStyle w:val="ListParagraph"/>
        <w:numPr>
          <w:ilvl w:val="0"/>
          <w:numId w:val="5"/>
        </w:numPr>
      </w:pPr>
      <w:r>
        <w:t>Arguably yes because there is no disincentive to behave frivolously</w:t>
      </w:r>
    </w:p>
    <w:p w:rsidR="009135BD" w:rsidRDefault="009135BD" w:rsidP="009135BD">
      <w:pPr>
        <w:pStyle w:val="ListParagraph"/>
        <w:numPr>
          <w:ilvl w:val="0"/>
          <w:numId w:val="5"/>
        </w:numPr>
      </w:pPr>
      <w:r>
        <w:t>Give it a try and if other side objects you have 21 days to cure</w:t>
      </w:r>
    </w:p>
    <w:p w:rsidR="009135BD" w:rsidRDefault="009135BD" w:rsidP="009135BD"/>
    <w:p w:rsidR="009135BD" w:rsidRDefault="009135BD" w:rsidP="009135BD">
      <w:r>
        <w:t xml:space="preserve">Unless...court brings it up </w:t>
      </w:r>
      <w:proofErr w:type="spellStart"/>
      <w:r>
        <w:t>sua</w:t>
      </w:r>
      <w:proofErr w:type="spellEnd"/>
      <w:r>
        <w:t xml:space="preserve"> </w:t>
      </w:r>
      <w:proofErr w:type="spellStart"/>
      <w:r>
        <w:t>sponte</w:t>
      </w:r>
      <w:proofErr w:type="spellEnd"/>
    </w:p>
    <w:p w:rsidR="00B054E7" w:rsidRDefault="00FD4F83" w:rsidP="00B054E7">
      <w:r>
        <w:lastRenderedPageBreak/>
        <w:t xml:space="preserve">Which is possible: </w:t>
      </w:r>
      <w:r w:rsidR="009135BD">
        <w:t>R</w:t>
      </w:r>
      <w:r w:rsidR="00B054E7">
        <w:t xml:space="preserve"> 11(c</w:t>
      </w:r>
      <w:proofErr w:type="gramStart"/>
      <w:r w:rsidR="00B054E7">
        <w:t>)(</w:t>
      </w:r>
      <w:proofErr w:type="gramEnd"/>
      <w:r w:rsidR="00B054E7">
        <w:t>3)</w:t>
      </w:r>
    </w:p>
    <w:p w:rsidR="00B054E7" w:rsidRDefault="00B054E7" w:rsidP="00B054E7"/>
    <w:p w:rsidR="00B054E7" w:rsidRDefault="00B054E7" w:rsidP="00B054E7">
      <w:pPr>
        <w:autoSpaceDE w:val="0"/>
        <w:autoSpaceDN w:val="0"/>
        <w:adjustRightInd w:val="0"/>
      </w:pPr>
      <w:r>
        <w:t>What does this</w:t>
      </w:r>
      <w:r w:rsidR="009135BD">
        <w:t xml:space="preserve"> provision</w:t>
      </w:r>
      <w:r>
        <w:t xml:space="preserve"> mean…?</w:t>
      </w:r>
    </w:p>
    <w:p w:rsidR="00B054E7" w:rsidRDefault="00B054E7" w:rsidP="00B054E7">
      <w:pPr>
        <w:autoSpaceDE w:val="0"/>
        <w:autoSpaceDN w:val="0"/>
        <w:adjustRightInd w:val="0"/>
      </w:pPr>
      <w:r>
        <w:t>R 11(c</w:t>
      </w:r>
      <w:proofErr w:type="gramStart"/>
      <w:r>
        <w:t>)(</w:t>
      </w:r>
      <w:proofErr w:type="gramEnd"/>
      <w:r>
        <w:t>5) Limitations on Monetary Sanctions. The court must not impose a monetary sanction…</w:t>
      </w:r>
      <w:r>
        <w:br/>
        <w:t xml:space="preserve">(B) </w:t>
      </w:r>
      <w:proofErr w:type="gramStart"/>
      <w:r>
        <w:t>on</w:t>
      </w:r>
      <w:proofErr w:type="gramEnd"/>
      <w:r>
        <w:t xml:space="preserve"> its own, unless it issued the show-cause order under Rule 11(c)(3) before voluntary dismissal or settlement of the claims made by or against the party that is, or whose attorneys are, to be sanctioned.</w:t>
      </w:r>
      <w:r>
        <w:br/>
      </w:r>
    </w:p>
    <w:p w:rsidR="009135BD" w:rsidRDefault="006468E0" w:rsidP="00B054E7">
      <w:pPr>
        <w:autoSpaceDE w:val="0"/>
        <w:autoSpaceDN w:val="0"/>
        <w:adjustRightInd w:val="0"/>
      </w:pPr>
      <w:r>
        <w:t xml:space="preserve">Idea is that if you voluntarily dismiss (that is drop case) or settle before court brings up R 11 </w:t>
      </w:r>
      <w:proofErr w:type="spellStart"/>
      <w:r>
        <w:t>sua</w:t>
      </w:r>
      <w:proofErr w:type="spellEnd"/>
      <w:r>
        <w:t xml:space="preserve"> </w:t>
      </w:r>
      <w:proofErr w:type="spellStart"/>
      <w:r>
        <w:t>sponte</w:t>
      </w:r>
      <w:proofErr w:type="spellEnd"/>
      <w:r>
        <w:t>, the court cannot monetarily sanction you</w:t>
      </w:r>
    </w:p>
    <w:p w:rsidR="00FD4F83" w:rsidRDefault="00FD4F83" w:rsidP="00FD4F83">
      <w:pPr>
        <w:pStyle w:val="ListParagraph"/>
        <w:numPr>
          <w:ilvl w:val="0"/>
          <w:numId w:val="5"/>
        </w:numPr>
        <w:autoSpaceDE w:val="0"/>
        <w:autoSpaceDN w:val="0"/>
        <w:adjustRightInd w:val="0"/>
      </w:pPr>
      <w:r>
        <w:t>Otherwise it can</w:t>
      </w:r>
    </w:p>
    <w:p w:rsidR="006468E0" w:rsidRDefault="006468E0" w:rsidP="00B054E7">
      <w:pPr>
        <w:autoSpaceDE w:val="0"/>
        <w:autoSpaceDN w:val="0"/>
        <w:adjustRightInd w:val="0"/>
      </w:pPr>
    </w:p>
    <w:p w:rsidR="00B054E7" w:rsidRDefault="00B054E7" w:rsidP="00B054E7">
      <w:pPr>
        <w:autoSpaceDE w:val="0"/>
        <w:autoSpaceDN w:val="0"/>
        <w:adjustRightInd w:val="0"/>
      </w:pPr>
      <w:r>
        <w:t xml:space="preserve">Can </w:t>
      </w:r>
      <w:proofErr w:type="gramStart"/>
      <w:r>
        <w:t>a</w:t>
      </w:r>
      <w:proofErr w:type="gramEnd"/>
      <w:r>
        <w:t xml:space="preserve"> R 11 motion be sanctioned under R 11</w:t>
      </w:r>
    </w:p>
    <w:p w:rsidR="00B054E7" w:rsidRDefault="00B054E7" w:rsidP="00B054E7">
      <w:pPr>
        <w:autoSpaceDE w:val="0"/>
        <w:autoSpaceDN w:val="0"/>
        <w:adjustRightInd w:val="0"/>
      </w:pPr>
      <w:r>
        <w:tab/>
        <w:t>- YES</w:t>
      </w:r>
      <w:r w:rsidR="006468E0">
        <w:t xml:space="preserve"> – </w:t>
      </w:r>
      <w:r w:rsidR="00FD4F83">
        <w:t xml:space="preserve">Rule 11 motion could itself </w:t>
      </w:r>
      <w:r w:rsidR="006468E0">
        <w:t xml:space="preserve">violate </w:t>
      </w:r>
      <w:r w:rsidR="00FD4F83">
        <w:t xml:space="preserve">R </w:t>
      </w:r>
      <w:r w:rsidR="006468E0">
        <w:t>11(b)</w:t>
      </w:r>
    </w:p>
    <w:p w:rsidR="00B054E7" w:rsidRDefault="00B054E7" w:rsidP="00B054E7"/>
    <w:p w:rsidR="00FD4F83" w:rsidRDefault="00FD4F83" w:rsidP="00B054E7"/>
    <w:p w:rsidR="00FD4F83" w:rsidRDefault="00FD4F83" w:rsidP="00B054E7"/>
    <w:p w:rsidR="00B054E7" w:rsidRDefault="00FD4F83" w:rsidP="00B054E7">
      <w:r>
        <w:t>Under federal rules you</w:t>
      </w:r>
      <w:r w:rsidR="006468E0">
        <w:t xml:space="preserve"> can have alternative – even inconsistent</w:t>
      </w:r>
      <w:r>
        <w:t xml:space="preserve"> -</w:t>
      </w:r>
      <w:r w:rsidR="006468E0">
        <w:t xml:space="preserve"> pleading </w:t>
      </w:r>
    </w:p>
    <w:p w:rsidR="006468E0" w:rsidRDefault="006468E0" w:rsidP="00B054E7"/>
    <w:p w:rsidR="006468E0" w:rsidRDefault="006468E0" w:rsidP="00B054E7">
      <w:r w:rsidRPr="006468E0">
        <w:t>R 8(d</w:t>
      </w:r>
      <w:proofErr w:type="gramStart"/>
      <w:r w:rsidRPr="006468E0">
        <w:t>)(</w:t>
      </w:r>
      <w:proofErr w:type="gramEnd"/>
      <w:r w:rsidRPr="006468E0">
        <w:t xml:space="preserve">2) Alternative Statements of a Claim or Defense. </w:t>
      </w:r>
      <w:r w:rsidRPr="006468E0">
        <w:br/>
        <w:t>A party may set out two or more statements of a claim or defense alternatively or hypothetically, either in a single count or defense or in separate ones.</w:t>
      </w:r>
    </w:p>
    <w:p w:rsidR="006468E0" w:rsidRDefault="006468E0" w:rsidP="00B054E7"/>
    <w:p w:rsidR="006468E0" w:rsidRDefault="006468E0" w:rsidP="00B054E7">
      <w:r w:rsidRPr="006468E0">
        <w:t>(3) Inconsistent Claims or Defenses. A party may state as many separate claims or defenses as it has, regardless of consistency.</w:t>
      </w:r>
    </w:p>
    <w:p w:rsidR="006468E0" w:rsidRDefault="006468E0" w:rsidP="00B054E7"/>
    <w:p w:rsidR="006468E0" w:rsidRDefault="006468E0" w:rsidP="00B054E7">
      <w:r>
        <w:t>But they must satisfy R 11</w:t>
      </w:r>
    </w:p>
    <w:p w:rsidR="006468E0" w:rsidRDefault="006468E0" w:rsidP="00B054E7"/>
    <w:p w:rsidR="00B054E7" w:rsidRDefault="00B054E7" w:rsidP="00B054E7">
      <w:pPr>
        <w:rPr>
          <w:b/>
        </w:rPr>
      </w:pPr>
      <w:r>
        <w:rPr>
          <w:b/>
        </w:rPr>
        <w:t>How can alternative pleading satisfy R 11?</w:t>
      </w:r>
    </w:p>
    <w:p w:rsidR="00B054E7" w:rsidRDefault="006468E0" w:rsidP="00B054E7">
      <w:r w:rsidRPr="006468E0">
        <w:t>P sues D alleging that D borrowed P’s vase and returned it cracked.</w:t>
      </w:r>
      <w:r w:rsidRPr="006468E0">
        <w:br/>
        <w:t xml:space="preserve">D answers alleging that D never borrowed vase, that vase was cracked when D borrowed it, and that D returned vase </w:t>
      </w:r>
      <w:proofErr w:type="spellStart"/>
      <w:r w:rsidRPr="006468E0">
        <w:t>uncracked</w:t>
      </w:r>
      <w:proofErr w:type="spellEnd"/>
      <w:r w:rsidRPr="006468E0">
        <w:t>.</w:t>
      </w:r>
      <w:r w:rsidRPr="006468E0">
        <w:br/>
        <w:t>OK?</w:t>
      </w:r>
    </w:p>
    <w:p w:rsidR="006468E0" w:rsidRDefault="006468E0" w:rsidP="00B054E7"/>
    <w:p w:rsidR="006468E0" w:rsidRDefault="006468E0" w:rsidP="00B054E7">
      <w:r>
        <w:t xml:space="preserve">Can these allegations all satisfy R </w:t>
      </w:r>
      <w:proofErr w:type="gramStart"/>
      <w:r>
        <w:t>11</w:t>
      </w:r>
      <w:proofErr w:type="gramEnd"/>
    </w:p>
    <w:p w:rsidR="00FD4F83" w:rsidRDefault="00FD4F83" w:rsidP="00FD4F83">
      <w:pPr>
        <w:pStyle w:val="ListParagraph"/>
        <w:numPr>
          <w:ilvl w:val="0"/>
          <w:numId w:val="5"/>
        </w:numPr>
      </w:pPr>
      <w:r>
        <w:t>only</w:t>
      </w:r>
      <w:r w:rsidR="006468E0">
        <w:t xml:space="preserve"> if you have evidentiary support for each</w:t>
      </w:r>
    </w:p>
    <w:p w:rsidR="006468E0" w:rsidRDefault="006468E0" w:rsidP="006468E0">
      <w:pPr>
        <w:pStyle w:val="ListParagraph"/>
        <w:ind w:left="1080"/>
      </w:pPr>
    </w:p>
    <w:p w:rsidR="00B054E7" w:rsidRDefault="00B054E7" w:rsidP="00B054E7">
      <w:pPr>
        <w:rPr>
          <w:b/>
        </w:rPr>
      </w:pPr>
      <w:r w:rsidRPr="00B054E7">
        <w:rPr>
          <w:b/>
        </w:rPr>
        <w:t>Now service – start with constitutional restrictions</w:t>
      </w:r>
    </w:p>
    <w:p w:rsidR="00B054E7" w:rsidRPr="00AE48F9" w:rsidRDefault="00B054E7" w:rsidP="00B054E7">
      <w:pPr>
        <w:pStyle w:val="ListParagraph"/>
        <w:numPr>
          <w:ilvl w:val="0"/>
          <w:numId w:val="9"/>
        </w:numPr>
      </w:pPr>
      <w:r w:rsidRPr="00AE48F9">
        <w:t>Service generates notice</w:t>
      </w:r>
    </w:p>
    <w:p w:rsidR="00B054E7" w:rsidRDefault="00B054E7" w:rsidP="00B054E7">
      <w:pPr>
        <w:pStyle w:val="ListParagraph"/>
        <w:numPr>
          <w:ilvl w:val="0"/>
          <w:numId w:val="9"/>
        </w:numPr>
      </w:pPr>
      <w:r w:rsidRPr="00AE48F9">
        <w:t>To what extent do you have</w:t>
      </w:r>
      <w:r>
        <w:rPr>
          <w:b/>
        </w:rPr>
        <w:t xml:space="preserve"> </w:t>
      </w:r>
      <w:r w:rsidRPr="00AE48F9">
        <w:t>a right to notice?</w:t>
      </w:r>
    </w:p>
    <w:p w:rsidR="006468E0" w:rsidRDefault="006468E0" w:rsidP="006468E0"/>
    <w:p w:rsidR="006468E0" w:rsidRDefault="006468E0" w:rsidP="006468E0">
      <w:r w:rsidRPr="006468E0">
        <w:t>- P sues D in Oregon state court for negligence, asking for $100,000</w:t>
      </w:r>
      <w:r w:rsidRPr="006468E0">
        <w:br/>
        <w:t>- P serves D by putting a copy of the summons and complaint down a sewer drain</w:t>
      </w:r>
      <w:r w:rsidRPr="006468E0">
        <w:br/>
        <w:t>- this is acceptable service under Oregon law</w:t>
      </w:r>
      <w:r w:rsidRPr="006468E0">
        <w:br/>
        <w:t>- D does not find out about the suit</w:t>
      </w:r>
      <w:r w:rsidRPr="006468E0">
        <w:br/>
      </w:r>
      <w:r w:rsidRPr="006468E0">
        <w:lastRenderedPageBreak/>
        <w:t>- P gets a default judgment of $100,000 against D</w:t>
      </w:r>
      <w:r w:rsidRPr="006468E0">
        <w:br/>
        <w:t xml:space="preserve">- the </w:t>
      </w:r>
      <w:r w:rsidR="00FD4F83">
        <w:t xml:space="preserve">Oregon court attaches property </w:t>
      </w:r>
      <w:r w:rsidRPr="006468E0">
        <w:t>owned by D in Oregon worth $100,000 and transfers it to P</w:t>
      </w:r>
    </w:p>
    <w:p w:rsidR="006468E0" w:rsidRDefault="006468E0" w:rsidP="006468E0"/>
    <w:p w:rsidR="006468E0" w:rsidRDefault="006468E0" w:rsidP="006468E0">
      <w:r>
        <w:t>Here 14</w:t>
      </w:r>
      <w:r w:rsidRPr="006468E0">
        <w:rPr>
          <w:vertAlign w:val="superscript"/>
        </w:rPr>
        <w:t>th</w:t>
      </w:r>
      <w:r>
        <w:t xml:space="preserve"> Amendment due process was violated</w:t>
      </w:r>
    </w:p>
    <w:p w:rsidR="006468E0" w:rsidRDefault="006468E0" w:rsidP="006468E0">
      <w:r>
        <w:t>(</w:t>
      </w:r>
      <w:proofErr w:type="gramStart"/>
      <w:r>
        <w:t>if</w:t>
      </w:r>
      <w:proofErr w:type="gramEnd"/>
      <w:r>
        <w:t xml:space="preserve"> the court had been federal, it would have been 5</w:t>
      </w:r>
      <w:r w:rsidRPr="006468E0">
        <w:rPr>
          <w:vertAlign w:val="superscript"/>
        </w:rPr>
        <w:t>th</w:t>
      </w:r>
      <w:r>
        <w:t xml:space="preserve"> Amendment)</w:t>
      </w:r>
    </w:p>
    <w:p w:rsidR="006468E0" w:rsidRPr="00AE48F9" w:rsidRDefault="006468E0" w:rsidP="006468E0"/>
    <w:p w:rsidR="00B054E7" w:rsidRPr="00AE48F9" w:rsidRDefault="006468E0" w:rsidP="00B054E7">
      <w:pPr>
        <w:pStyle w:val="ListParagraph"/>
        <w:numPr>
          <w:ilvl w:val="0"/>
          <w:numId w:val="9"/>
        </w:numPr>
      </w:pPr>
      <w:r>
        <w:t xml:space="preserve">Do you have a due process right to </w:t>
      </w:r>
      <w:r w:rsidRPr="00FD4F83">
        <w:rPr>
          <w:i/>
        </w:rPr>
        <w:t>actual</w:t>
      </w:r>
      <w:r>
        <w:t xml:space="preserve"> notice?</w:t>
      </w:r>
    </w:p>
    <w:p w:rsidR="00B054E7" w:rsidRDefault="00B054E7" w:rsidP="00B054E7">
      <w:pPr>
        <w:pStyle w:val="ListParagraph"/>
        <w:ind w:left="630"/>
        <w:rPr>
          <w:b/>
        </w:rPr>
      </w:pPr>
    </w:p>
    <w:p w:rsidR="00B054E7" w:rsidRDefault="006468E0" w:rsidP="00AE48F9">
      <w:pPr>
        <w:pStyle w:val="ListParagraph"/>
        <w:ind w:left="630"/>
        <w:rPr>
          <w:b/>
        </w:rPr>
      </w:pPr>
      <w:r>
        <w:rPr>
          <w:b/>
        </w:rPr>
        <w:t>No</w:t>
      </w:r>
    </w:p>
    <w:p w:rsidR="006468E0" w:rsidRPr="00AE48F9" w:rsidRDefault="006468E0" w:rsidP="00AE48F9">
      <w:pPr>
        <w:pStyle w:val="ListParagraph"/>
        <w:ind w:left="630"/>
        <w:rPr>
          <w:b/>
        </w:rPr>
      </w:pPr>
      <w:r>
        <w:rPr>
          <w:b/>
        </w:rPr>
        <w:t>Otherwise the plaintiff might not be able to get relief in cases in which the D could not be found</w:t>
      </w:r>
    </w:p>
    <w:p w:rsidR="00AE48F9" w:rsidRPr="00E57132" w:rsidRDefault="00AE48F9" w:rsidP="00AE48F9">
      <w:pPr>
        <w:pStyle w:val="NormalWeb"/>
        <w:ind w:left="1170"/>
      </w:pPr>
    </w:p>
    <w:p w:rsidR="00257436" w:rsidRDefault="00257436"/>
    <w:sectPr w:rsidR="0025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5265F9"/>
    <w:multiLevelType w:val="hybridMultilevel"/>
    <w:tmpl w:val="9D96EF3E"/>
    <w:lvl w:ilvl="0" w:tplc="B6D69D2A">
      <w:start w:val="1"/>
      <w:numFmt w:val="bullet"/>
      <w:lvlText w:val="•"/>
      <w:lvlJc w:val="left"/>
      <w:pPr>
        <w:tabs>
          <w:tab w:val="num" w:pos="720"/>
        </w:tabs>
        <w:ind w:left="720" w:hanging="360"/>
      </w:pPr>
      <w:rPr>
        <w:rFonts w:ascii="Times New Roman" w:hAnsi="Times New Roman" w:cs="Times New Roman" w:hint="default"/>
      </w:rPr>
    </w:lvl>
    <w:lvl w:ilvl="1" w:tplc="F04C1A06">
      <w:start w:val="1"/>
      <w:numFmt w:val="bullet"/>
      <w:lvlText w:val="•"/>
      <w:lvlJc w:val="left"/>
      <w:pPr>
        <w:tabs>
          <w:tab w:val="num" w:pos="1440"/>
        </w:tabs>
        <w:ind w:left="1440" w:hanging="360"/>
      </w:pPr>
      <w:rPr>
        <w:rFonts w:ascii="Times New Roman" w:hAnsi="Times New Roman" w:cs="Times New Roman" w:hint="default"/>
      </w:rPr>
    </w:lvl>
    <w:lvl w:ilvl="2" w:tplc="9958651E">
      <w:start w:val="1"/>
      <w:numFmt w:val="decimal"/>
      <w:lvlText w:val="%3."/>
      <w:lvlJc w:val="left"/>
      <w:pPr>
        <w:tabs>
          <w:tab w:val="num" w:pos="2160"/>
        </w:tabs>
        <w:ind w:left="2160" w:hanging="360"/>
      </w:pPr>
    </w:lvl>
    <w:lvl w:ilvl="3" w:tplc="B03EEFC2">
      <w:start w:val="1"/>
      <w:numFmt w:val="decimal"/>
      <w:lvlText w:val="%4."/>
      <w:lvlJc w:val="left"/>
      <w:pPr>
        <w:tabs>
          <w:tab w:val="num" w:pos="2880"/>
        </w:tabs>
        <w:ind w:left="2880" w:hanging="360"/>
      </w:pPr>
    </w:lvl>
    <w:lvl w:ilvl="4" w:tplc="7174D9BA">
      <w:start w:val="1"/>
      <w:numFmt w:val="decimal"/>
      <w:lvlText w:val="%5."/>
      <w:lvlJc w:val="left"/>
      <w:pPr>
        <w:tabs>
          <w:tab w:val="num" w:pos="3600"/>
        </w:tabs>
        <w:ind w:left="3600" w:hanging="360"/>
      </w:pPr>
    </w:lvl>
    <w:lvl w:ilvl="5" w:tplc="60F6172A">
      <w:start w:val="1"/>
      <w:numFmt w:val="decimal"/>
      <w:lvlText w:val="%6."/>
      <w:lvlJc w:val="left"/>
      <w:pPr>
        <w:tabs>
          <w:tab w:val="num" w:pos="4320"/>
        </w:tabs>
        <w:ind w:left="4320" w:hanging="360"/>
      </w:pPr>
    </w:lvl>
    <w:lvl w:ilvl="6" w:tplc="209EAA38">
      <w:start w:val="1"/>
      <w:numFmt w:val="decimal"/>
      <w:lvlText w:val="%7."/>
      <w:lvlJc w:val="left"/>
      <w:pPr>
        <w:tabs>
          <w:tab w:val="num" w:pos="5040"/>
        </w:tabs>
        <w:ind w:left="5040" w:hanging="360"/>
      </w:pPr>
    </w:lvl>
    <w:lvl w:ilvl="7" w:tplc="9D52F208">
      <w:start w:val="1"/>
      <w:numFmt w:val="decimal"/>
      <w:lvlText w:val="%8."/>
      <w:lvlJc w:val="left"/>
      <w:pPr>
        <w:tabs>
          <w:tab w:val="num" w:pos="5760"/>
        </w:tabs>
        <w:ind w:left="5760" w:hanging="360"/>
      </w:pPr>
    </w:lvl>
    <w:lvl w:ilvl="8" w:tplc="C2D05A74">
      <w:start w:val="1"/>
      <w:numFmt w:val="decimal"/>
      <w:lvlText w:val="%9."/>
      <w:lvlJc w:val="left"/>
      <w:pPr>
        <w:tabs>
          <w:tab w:val="num" w:pos="6480"/>
        </w:tabs>
        <w:ind w:left="6480" w:hanging="360"/>
      </w:pPr>
    </w:lvl>
  </w:abstractNum>
  <w:abstractNum w:abstractNumId="2">
    <w:nsid w:val="1DDA5DF5"/>
    <w:multiLevelType w:val="hybridMultilevel"/>
    <w:tmpl w:val="7CFE87E6"/>
    <w:lvl w:ilvl="0" w:tplc="F274EDD4">
      <w:start w:val="4"/>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7750DA"/>
    <w:multiLevelType w:val="hybridMultilevel"/>
    <w:tmpl w:val="7CA2F83A"/>
    <w:lvl w:ilvl="0" w:tplc="192E417C">
      <w:start w:val="1"/>
      <w:numFmt w:val="decimal"/>
      <w:lvlText w:val="(%1)"/>
      <w:lvlJc w:val="left"/>
      <w:pPr>
        <w:tabs>
          <w:tab w:val="num" w:pos="870"/>
        </w:tabs>
        <w:ind w:left="87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D81A75"/>
    <w:multiLevelType w:val="hybridMultilevel"/>
    <w:tmpl w:val="5018FDA2"/>
    <w:lvl w:ilvl="0" w:tplc="DD746580">
      <w:start w:val="1"/>
      <w:numFmt w:val="bullet"/>
      <w:lvlText w:val="•"/>
      <w:lvlJc w:val="left"/>
      <w:pPr>
        <w:tabs>
          <w:tab w:val="num" w:pos="720"/>
        </w:tabs>
        <w:ind w:left="720" w:hanging="360"/>
      </w:pPr>
      <w:rPr>
        <w:rFonts w:ascii="Times New Roman" w:hAnsi="Times New Roman" w:hint="default"/>
      </w:rPr>
    </w:lvl>
    <w:lvl w:ilvl="1" w:tplc="67302B00" w:tentative="1">
      <w:start w:val="1"/>
      <w:numFmt w:val="bullet"/>
      <w:lvlText w:val="•"/>
      <w:lvlJc w:val="left"/>
      <w:pPr>
        <w:tabs>
          <w:tab w:val="num" w:pos="1440"/>
        </w:tabs>
        <w:ind w:left="1440" w:hanging="360"/>
      </w:pPr>
      <w:rPr>
        <w:rFonts w:ascii="Times New Roman" w:hAnsi="Times New Roman" w:hint="default"/>
      </w:rPr>
    </w:lvl>
    <w:lvl w:ilvl="2" w:tplc="EC66AFAA" w:tentative="1">
      <w:start w:val="1"/>
      <w:numFmt w:val="bullet"/>
      <w:lvlText w:val="•"/>
      <w:lvlJc w:val="left"/>
      <w:pPr>
        <w:tabs>
          <w:tab w:val="num" w:pos="2160"/>
        </w:tabs>
        <w:ind w:left="2160" w:hanging="360"/>
      </w:pPr>
      <w:rPr>
        <w:rFonts w:ascii="Times New Roman" w:hAnsi="Times New Roman" w:hint="default"/>
      </w:rPr>
    </w:lvl>
    <w:lvl w:ilvl="3" w:tplc="953ED0F4" w:tentative="1">
      <w:start w:val="1"/>
      <w:numFmt w:val="bullet"/>
      <w:lvlText w:val="•"/>
      <w:lvlJc w:val="left"/>
      <w:pPr>
        <w:tabs>
          <w:tab w:val="num" w:pos="2880"/>
        </w:tabs>
        <w:ind w:left="2880" w:hanging="360"/>
      </w:pPr>
      <w:rPr>
        <w:rFonts w:ascii="Times New Roman" w:hAnsi="Times New Roman" w:hint="default"/>
      </w:rPr>
    </w:lvl>
    <w:lvl w:ilvl="4" w:tplc="C4405D02" w:tentative="1">
      <w:start w:val="1"/>
      <w:numFmt w:val="bullet"/>
      <w:lvlText w:val="•"/>
      <w:lvlJc w:val="left"/>
      <w:pPr>
        <w:tabs>
          <w:tab w:val="num" w:pos="3600"/>
        </w:tabs>
        <w:ind w:left="3600" w:hanging="360"/>
      </w:pPr>
      <w:rPr>
        <w:rFonts w:ascii="Times New Roman" w:hAnsi="Times New Roman" w:hint="default"/>
      </w:rPr>
    </w:lvl>
    <w:lvl w:ilvl="5" w:tplc="7412691E" w:tentative="1">
      <w:start w:val="1"/>
      <w:numFmt w:val="bullet"/>
      <w:lvlText w:val="•"/>
      <w:lvlJc w:val="left"/>
      <w:pPr>
        <w:tabs>
          <w:tab w:val="num" w:pos="4320"/>
        </w:tabs>
        <w:ind w:left="4320" w:hanging="360"/>
      </w:pPr>
      <w:rPr>
        <w:rFonts w:ascii="Times New Roman" w:hAnsi="Times New Roman" w:hint="default"/>
      </w:rPr>
    </w:lvl>
    <w:lvl w:ilvl="6" w:tplc="21647E14" w:tentative="1">
      <w:start w:val="1"/>
      <w:numFmt w:val="bullet"/>
      <w:lvlText w:val="•"/>
      <w:lvlJc w:val="left"/>
      <w:pPr>
        <w:tabs>
          <w:tab w:val="num" w:pos="5040"/>
        </w:tabs>
        <w:ind w:left="5040" w:hanging="360"/>
      </w:pPr>
      <w:rPr>
        <w:rFonts w:ascii="Times New Roman" w:hAnsi="Times New Roman" w:hint="default"/>
      </w:rPr>
    </w:lvl>
    <w:lvl w:ilvl="7" w:tplc="6A7A44F8" w:tentative="1">
      <w:start w:val="1"/>
      <w:numFmt w:val="bullet"/>
      <w:lvlText w:val="•"/>
      <w:lvlJc w:val="left"/>
      <w:pPr>
        <w:tabs>
          <w:tab w:val="num" w:pos="5760"/>
        </w:tabs>
        <w:ind w:left="5760" w:hanging="360"/>
      </w:pPr>
      <w:rPr>
        <w:rFonts w:ascii="Times New Roman" w:hAnsi="Times New Roman" w:hint="default"/>
      </w:rPr>
    </w:lvl>
    <w:lvl w:ilvl="8" w:tplc="37E6F95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0C156C"/>
    <w:multiLevelType w:val="hybridMultilevel"/>
    <w:tmpl w:val="2B105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42B41"/>
    <w:multiLevelType w:val="hybridMultilevel"/>
    <w:tmpl w:val="EF4601A2"/>
    <w:lvl w:ilvl="0" w:tplc="0AA262D0">
      <w:start w:val="1"/>
      <w:numFmt w:val="bullet"/>
      <w:lvlText w:val="•"/>
      <w:lvlJc w:val="left"/>
      <w:pPr>
        <w:tabs>
          <w:tab w:val="num" w:pos="720"/>
        </w:tabs>
        <w:ind w:left="720" w:hanging="360"/>
      </w:pPr>
      <w:rPr>
        <w:rFonts w:ascii="Times New Roman" w:hAnsi="Times New Roman" w:cs="Times New Roman" w:hint="default"/>
      </w:rPr>
    </w:lvl>
    <w:lvl w:ilvl="1" w:tplc="1B1430EC">
      <w:start w:val="1"/>
      <w:numFmt w:val="bullet"/>
      <w:lvlText w:val="•"/>
      <w:lvlJc w:val="left"/>
      <w:pPr>
        <w:tabs>
          <w:tab w:val="num" w:pos="1440"/>
        </w:tabs>
        <w:ind w:left="1440" w:hanging="360"/>
      </w:pPr>
      <w:rPr>
        <w:rFonts w:ascii="Times New Roman" w:hAnsi="Times New Roman" w:cs="Times New Roman" w:hint="default"/>
      </w:rPr>
    </w:lvl>
    <w:lvl w:ilvl="2" w:tplc="1840D148">
      <w:start w:val="1"/>
      <w:numFmt w:val="decimal"/>
      <w:lvlText w:val="%3."/>
      <w:lvlJc w:val="left"/>
      <w:pPr>
        <w:tabs>
          <w:tab w:val="num" w:pos="2160"/>
        </w:tabs>
        <w:ind w:left="2160" w:hanging="360"/>
      </w:pPr>
    </w:lvl>
    <w:lvl w:ilvl="3" w:tplc="357C30C0">
      <w:start w:val="1"/>
      <w:numFmt w:val="decimal"/>
      <w:lvlText w:val="%4."/>
      <w:lvlJc w:val="left"/>
      <w:pPr>
        <w:tabs>
          <w:tab w:val="num" w:pos="2880"/>
        </w:tabs>
        <w:ind w:left="2880" w:hanging="360"/>
      </w:pPr>
    </w:lvl>
    <w:lvl w:ilvl="4" w:tplc="80FA77AE">
      <w:start w:val="1"/>
      <w:numFmt w:val="decimal"/>
      <w:lvlText w:val="%5."/>
      <w:lvlJc w:val="left"/>
      <w:pPr>
        <w:tabs>
          <w:tab w:val="num" w:pos="3600"/>
        </w:tabs>
        <w:ind w:left="3600" w:hanging="360"/>
      </w:pPr>
    </w:lvl>
    <w:lvl w:ilvl="5" w:tplc="D7E88CEA">
      <w:start w:val="1"/>
      <w:numFmt w:val="decimal"/>
      <w:lvlText w:val="%6."/>
      <w:lvlJc w:val="left"/>
      <w:pPr>
        <w:tabs>
          <w:tab w:val="num" w:pos="4320"/>
        </w:tabs>
        <w:ind w:left="4320" w:hanging="360"/>
      </w:pPr>
    </w:lvl>
    <w:lvl w:ilvl="6" w:tplc="5E7C4B3E">
      <w:start w:val="1"/>
      <w:numFmt w:val="decimal"/>
      <w:lvlText w:val="%7."/>
      <w:lvlJc w:val="left"/>
      <w:pPr>
        <w:tabs>
          <w:tab w:val="num" w:pos="5040"/>
        </w:tabs>
        <w:ind w:left="5040" w:hanging="360"/>
      </w:pPr>
    </w:lvl>
    <w:lvl w:ilvl="7" w:tplc="E7A43400">
      <w:start w:val="1"/>
      <w:numFmt w:val="decimal"/>
      <w:lvlText w:val="%8."/>
      <w:lvlJc w:val="left"/>
      <w:pPr>
        <w:tabs>
          <w:tab w:val="num" w:pos="5760"/>
        </w:tabs>
        <w:ind w:left="5760" w:hanging="360"/>
      </w:pPr>
    </w:lvl>
    <w:lvl w:ilvl="8" w:tplc="3CAC21EA">
      <w:start w:val="1"/>
      <w:numFmt w:val="decimal"/>
      <w:lvlText w:val="%9."/>
      <w:lvlJc w:val="left"/>
      <w:pPr>
        <w:tabs>
          <w:tab w:val="num" w:pos="6480"/>
        </w:tabs>
        <w:ind w:left="6480" w:hanging="360"/>
      </w:pPr>
    </w:lvl>
  </w:abstractNum>
  <w:abstractNum w:abstractNumId="7">
    <w:nsid w:val="570E7F46"/>
    <w:multiLevelType w:val="hybridMultilevel"/>
    <w:tmpl w:val="E820A9C2"/>
    <w:lvl w:ilvl="0" w:tplc="069E5884">
      <w:start w:val="1"/>
      <w:numFmt w:val="bullet"/>
      <w:lvlText w:val="•"/>
      <w:lvlJc w:val="left"/>
      <w:pPr>
        <w:tabs>
          <w:tab w:val="num" w:pos="720"/>
        </w:tabs>
        <w:ind w:left="720" w:hanging="360"/>
      </w:pPr>
      <w:rPr>
        <w:rFonts w:ascii="Times New Roman" w:hAnsi="Times New Roman" w:hint="default"/>
      </w:rPr>
    </w:lvl>
    <w:lvl w:ilvl="1" w:tplc="23D4E4CC" w:tentative="1">
      <w:start w:val="1"/>
      <w:numFmt w:val="bullet"/>
      <w:lvlText w:val="•"/>
      <w:lvlJc w:val="left"/>
      <w:pPr>
        <w:tabs>
          <w:tab w:val="num" w:pos="1440"/>
        </w:tabs>
        <w:ind w:left="1440" w:hanging="360"/>
      </w:pPr>
      <w:rPr>
        <w:rFonts w:ascii="Times New Roman" w:hAnsi="Times New Roman" w:hint="default"/>
      </w:rPr>
    </w:lvl>
    <w:lvl w:ilvl="2" w:tplc="0BEA5E88" w:tentative="1">
      <w:start w:val="1"/>
      <w:numFmt w:val="bullet"/>
      <w:lvlText w:val="•"/>
      <w:lvlJc w:val="left"/>
      <w:pPr>
        <w:tabs>
          <w:tab w:val="num" w:pos="2160"/>
        </w:tabs>
        <w:ind w:left="2160" w:hanging="360"/>
      </w:pPr>
      <w:rPr>
        <w:rFonts w:ascii="Times New Roman" w:hAnsi="Times New Roman" w:hint="default"/>
      </w:rPr>
    </w:lvl>
    <w:lvl w:ilvl="3" w:tplc="164CC9E2" w:tentative="1">
      <w:start w:val="1"/>
      <w:numFmt w:val="bullet"/>
      <w:lvlText w:val="•"/>
      <w:lvlJc w:val="left"/>
      <w:pPr>
        <w:tabs>
          <w:tab w:val="num" w:pos="2880"/>
        </w:tabs>
        <w:ind w:left="2880" w:hanging="360"/>
      </w:pPr>
      <w:rPr>
        <w:rFonts w:ascii="Times New Roman" w:hAnsi="Times New Roman" w:hint="default"/>
      </w:rPr>
    </w:lvl>
    <w:lvl w:ilvl="4" w:tplc="99802A4C" w:tentative="1">
      <w:start w:val="1"/>
      <w:numFmt w:val="bullet"/>
      <w:lvlText w:val="•"/>
      <w:lvlJc w:val="left"/>
      <w:pPr>
        <w:tabs>
          <w:tab w:val="num" w:pos="3600"/>
        </w:tabs>
        <w:ind w:left="3600" w:hanging="360"/>
      </w:pPr>
      <w:rPr>
        <w:rFonts w:ascii="Times New Roman" w:hAnsi="Times New Roman" w:hint="default"/>
      </w:rPr>
    </w:lvl>
    <w:lvl w:ilvl="5" w:tplc="2FE4A136" w:tentative="1">
      <w:start w:val="1"/>
      <w:numFmt w:val="bullet"/>
      <w:lvlText w:val="•"/>
      <w:lvlJc w:val="left"/>
      <w:pPr>
        <w:tabs>
          <w:tab w:val="num" w:pos="4320"/>
        </w:tabs>
        <w:ind w:left="4320" w:hanging="360"/>
      </w:pPr>
      <w:rPr>
        <w:rFonts w:ascii="Times New Roman" w:hAnsi="Times New Roman" w:hint="default"/>
      </w:rPr>
    </w:lvl>
    <w:lvl w:ilvl="6" w:tplc="46F803D0" w:tentative="1">
      <w:start w:val="1"/>
      <w:numFmt w:val="bullet"/>
      <w:lvlText w:val="•"/>
      <w:lvlJc w:val="left"/>
      <w:pPr>
        <w:tabs>
          <w:tab w:val="num" w:pos="5040"/>
        </w:tabs>
        <w:ind w:left="5040" w:hanging="360"/>
      </w:pPr>
      <w:rPr>
        <w:rFonts w:ascii="Times New Roman" w:hAnsi="Times New Roman" w:hint="default"/>
      </w:rPr>
    </w:lvl>
    <w:lvl w:ilvl="7" w:tplc="A3068574" w:tentative="1">
      <w:start w:val="1"/>
      <w:numFmt w:val="bullet"/>
      <w:lvlText w:val="•"/>
      <w:lvlJc w:val="left"/>
      <w:pPr>
        <w:tabs>
          <w:tab w:val="num" w:pos="5760"/>
        </w:tabs>
        <w:ind w:left="5760" w:hanging="360"/>
      </w:pPr>
      <w:rPr>
        <w:rFonts w:ascii="Times New Roman" w:hAnsi="Times New Roman" w:hint="default"/>
      </w:rPr>
    </w:lvl>
    <w:lvl w:ilvl="8" w:tplc="4A1A1E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86040B"/>
    <w:multiLevelType w:val="hybridMultilevel"/>
    <w:tmpl w:val="9A9AA372"/>
    <w:lvl w:ilvl="0" w:tplc="9BEA0BC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A5EDB"/>
    <w:multiLevelType w:val="hybridMultilevel"/>
    <w:tmpl w:val="63DA1BDC"/>
    <w:lvl w:ilvl="0" w:tplc="2C8A03D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B393005"/>
    <w:multiLevelType w:val="hybridMultilevel"/>
    <w:tmpl w:val="ECA64FCC"/>
    <w:lvl w:ilvl="0" w:tplc="A8CAF5A6">
      <w:start w:val="1"/>
      <w:numFmt w:val="bullet"/>
      <w:lvlText w:val="•"/>
      <w:lvlJc w:val="left"/>
      <w:pPr>
        <w:tabs>
          <w:tab w:val="num" w:pos="720"/>
        </w:tabs>
        <w:ind w:left="720" w:hanging="360"/>
      </w:pPr>
      <w:rPr>
        <w:rFonts w:ascii="Times New Roman" w:hAnsi="Times New Roman" w:hint="default"/>
      </w:rPr>
    </w:lvl>
    <w:lvl w:ilvl="1" w:tplc="9138BCAA">
      <w:start w:val="1"/>
      <w:numFmt w:val="bullet"/>
      <w:lvlText w:val="•"/>
      <w:lvlJc w:val="left"/>
      <w:pPr>
        <w:tabs>
          <w:tab w:val="num" w:pos="1440"/>
        </w:tabs>
        <w:ind w:left="1440" w:hanging="360"/>
      </w:pPr>
      <w:rPr>
        <w:rFonts w:ascii="Times New Roman" w:hAnsi="Times New Roman" w:hint="default"/>
      </w:rPr>
    </w:lvl>
    <w:lvl w:ilvl="2" w:tplc="4922E9C2" w:tentative="1">
      <w:start w:val="1"/>
      <w:numFmt w:val="bullet"/>
      <w:lvlText w:val="•"/>
      <w:lvlJc w:val="left"/>
      <w:pPr>
        <w:tabs>
          <w:tab w:val="num" w:pos="2160"/>
        </w:tabs>
        <w:ind w:left="2160" w:hanging="360"/>
      </w:pPr>
      <w:rPr>
        <w:rFonts w:ascii="Times New Roman" w:hAnsi="Times New Roman" w:hint="default"/>
      </w:rPr>
    </w:lvl>
    <w:lvl w:ilvl="3" w:tplc="470E5DF4" w:tentative="1">
      <w:start w:val="1"/>
      <w:numFmt w:val="bullet"/>
      <w:lvlText w:val="•"/>
      <w:lvlJc w:val="left"/>
      <w:pPr>
        <w:tabs>
          <w:tab w:val="num" w:pos="2880"/>
        </w:tabs>
        <w:ind w:left="2880" w:hanging="360"/>
      </w:pPr>
      <w:rPr>
        <w:rFonts w:ascii="Times New Roman" w:hAnsi="Times New Roman" w:hint="default"/>
      </w:rPr>
    </w:lvl>
    <w:lvl w:ilvl="4" w:tplc="D3FC03F0" w:tentative="1">
      <w:start w:val="1"/>
      <w:numFmt w:val="bullet"/>
      <w:lvlText w:val="•"/>
      <w:lvlJc w:val="left"/>
      <w:pPr>
        <w:tabs>
          <w:tab w:val="num" w:pos="3600"/>
        </w:tabs>
        <w:ind w:left="3600" w:hanging="360"/>
      </w:pPr>
      <w:rPr>
        <w:rFonts w:ascii="Times New Roman" w:hAnsi="Times New Roman" w:hint="default"/>
      </w:rPr>
    </w:lvl>
    <w:lvl w:ilvl="5" w:tplc="8C087114" w:tentative="1">
      <w:start w:val="1"/>
      <w:numFmt w:val="bullet"/>
      <w:lvlText w:val="•"/>
      <w:lvlJc w:val="left"/>
      <w:pPr>
        <w:tabs>
          <w:tab w:val="num" w:pos="4320"/>
        </w:tabs>
        <w:ind w:left="4320" w:hanging="360"/>
      </w:pPr>
      <w:rPr>
        <w:rFonts w:ascii="Times New Roman" w:hAnsi="Times New Roman" w:hint="default"/>
      </w:rPr>
    </w:lvl>
    <w:lvl w:ilvl="6" w:tplc="76A402C2" w:tentative="1">
      <w:start w:val="1"/>
      <w:numFmt w:val="bullet"/>
      <w:lvlText w:val="•"/>
      <w:lvlJc w:val="left"/>
      <w:pPr>
        <w:tabs>
          <w:tab w:val="num" w:pos="5040"/>
        </w:tabs>
        <w:ind w:left="5040" w:hanging="360"/>
      </w:pPr>
      <w:rPr>
        <w:rFonts w:ascii="Times New Roman" w:hAnsi="Times New Roman" w:hint="default"/>
      </w:rPr>
    </w:lvl>
    <w:lvl w:ilvl="7" w:tplc="1056119E" w:tentative="1">
      <w:start w:val="1"/>
      <w:numFmt w:val="bullet"/>
      <w:lvlText w:val="•"/>
      <w:lvlJc w:val="left"/>
      <w:pPr>
        <w:tabs>
          <w:tab w:val="num" w:pos="5760"/>
        </w:tabs>
        <w:ind w:left="5760" w:hanging="360"/>
      </w:pPr>
      <w:rPr>
        <w:rFonts w:ascii="Times New Roman" w:hAnsi="Times New Roman" w:hint="default"/>
      </w:rPr>
    </w:lvl>
    <w:lvl w:ilvl="8" w:tplc="2214ACA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7"/>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E7"/>
    <w:rsid w:val="001C0866"/>
    <w:rsid w:val="00257436"/>
    <w:rsid w:val="005F5C96"/>
    <w:rsid w:val="006468E0"/>
    <w:rsid w:val="00781534"/>
    <w:rsid w:val="009135BD"/>
    <w:rsid w:val="00AE48F9"/>
    <w:rsid w:val="00B054E7"/>
    <w:rsid w:val="00FD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6F3C3-CDCB-41D5-A87C-CA0B0184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54E7"/>
    <w:pPr>
      <w:spacing w:before="100" w:beforeAutospacing="1" w:after="100" w:afterAutospacing="1"/>
    </w:pPr>
  </w:style>
  <w:style w:type="paragraph" w:styleId="ListParagraph">
    <w:name w:val="List Paragraph"/>
    <w:basedOn w:val="Normal"/>
    <w:uiPriority w:val="34"/>
    <w:qFormat/>
    <w:rsid w:val="00B054E7"/>
    <w:pPr>
      <w:ind w:left="720"/>
      <w:contextualSpacing/>
    </w:pPr>
  </w:style>
  <w:style w:type="character" w:customStyle="1" w:styleId="apple-style-span">
    <w:name w:val="apple-style-span"/>
    <w:rsid w:val="00B054E7"/>
  </w:style>
  <w:style w:type="paragraph" w:styleId="BodyText">
    <w:name w:val="Body Text"/>
    <w:basedOn w:val="Normal"/>
    <w:link w:val="BodyTextChar"/>
    <w:semiHidden/>
    <w:unhideWhenUsed/>
    <w:rsid w:val="00B054E7"/>
    <w:rPr>
      <w:rFonts w:ascii="Arial" w:hAnsi="Arial" w:cs="Arial"/>
      <w:color w:val="000000"/>
      <w:sz w:val="20"/>
      <w:szCs w:val="32"/>
    </w:rPr>
  </w:style>
  <w:style w:type="character" w:customStyle="1" w:styleId="BodyTextChar">
    <w:name w:val="Body Text Char"/>
    <w:basedOn w:val="DefaultParagraphFont"/>
    <w:link w:val="BodyText"/>
    <w:semiHidden/>
    <w:rsid w:val="00B054E7"/>
    <w:rPr>
      <w:rFonts w:ascii="Arial" w:eastAsia="Times New Roman" w:hAnsi="Arial" w:cs="Arial"/>
      <w:color w:val="000000"/>
      <w:sz w:val="20"/>
      <w:szCs w:val="32"/>
    </w:rPr>
  </w:style>
  <w:style w:type="character" w:customStyle="1" w:styleId="apple-converted-space">
    <w:name w:val="apple-converted-space"/>
    <w:basedOn w:val="DefaultParagraphFont"/>
    <w:rsid w:val="00AE48F9"/>
  </w:style>
  <w:style w:type="paragraph" w:styleId="BalloonText">
    <w:name w:val="Balloon Text"/>
    <w:basedOn w:val="Normal"/>
    <w:link w:val="BalloonTextChar"/>
    <w:uiPriority w:val="99"/>
    <w:semiHidden/>
    <w:unhideWhenUsed/>
    <w:rsid w:val="00646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2</cp:revision>
  <cp:lastPrinted>2014-09-06T17:17:00Z</cp:lastPrinted>
  <dcterms:created xsi:type="dcterms:W3CDTF">2014-09-06T17:28:00Z</dcterms:created>
  <dcterms:modified xsi:type="dcterms:W3CDTF">2014-09-06T17:28:00Z</dcterms:modified>
</cp:coreProperties>
</file>